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094"/>
      </w:tblGrid>
      <w:tr w:rsidR="00116843" w:rsidRPr="00116843">
        <w:trPr>
          <w:trHeight w:val="450"/>
          <w:tblCellSpacing w:w="0" w:type="dxa"/>
        </w:trPr>
        <w:tc>
          <w:tcPr>
            <w:tcW w:w="4515" w:type="dxa"/>
            <w:vAlign w:val="center"/>
            <w:hideMark/>
          </w:tcPr>
          <w:p w:rsidR="00116843" w:rsidRPr="00116843" w:rsidRDefault="00116843" w:rsidP="00116843">
            <w:pPr>
              <w:spacing w:before="100" w:beforeAutospacing="1" w:after="100" w:afterAutospacing="1" w:line="240" w:lineRule="auto"/>
              <w:ind w:left="750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bookmarkStart w:id="0" w:name="_GoBack"/>
            <w:bookmarkEnd w:id="0"/>
            <w:r w:rsidRPr="00116843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 xml:space="preserve">Subject: </w:t>
            </w:r>
            <w:r w:rsidRPr="00116843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No Scents is Good Sense</w:t>
            </w:r>
          </w:p>
        </w:tc>
        <w:tc>
          <w:tcPr>
            <w:tcW w:w="4050" w:type="dxa"/>
            <w:vAlign w:val="center"/>
            <w:hideMark/>
          </w:tcPr>
          <w:p w:rsidR="00116843" w:rsidRPr="00116843" w:rsidRDefault="00116843" w:rsidP="00116843">
            <w:pPr>
              <w:spacing w:before="100" w:beforeAutospacing="1" w:after="100" w:afterAutospacing="1" w:line="240" w:lineRule="auto"/>
              <w:ind w:left="450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116843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7.5</w:t>
            </w:r>
          </w:p>
        </w:tc>
      </w:tr>
      <w:tr w:rsidR="00116843" w:rsidRPr="00116843">
        <w:trPr>
          <w:trHeight w:val="450"/>
          <w:tblCellSpacing w:w="0" w:type="dxa"/>
        </w:trPr>
        <w:tc>
          <w:tcPr>
            <w:tcW w:w="4515" w:type="dxa"/>
            <w:vAlign w:val="center"/>
            <w:hideMark/>
          </w:tcPr>
          <w:p w:rsidR="00116843" w:rsidRPr="00116843" w:rsidRDefault="00116843" w:rsidP="00116843">
            <w:pPr>
              <w:spacing w:before="100" w:beforeAutospacing="1" w:after="100" w:afterAutospacing="1" w:line="240" w:lineRule="auto"/>
              <w:ind w:left="750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116843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Date: September 30, 1998</w:t>
            </w:r>
          </w:p>
        </w:tc>
        <w:tc>
          <w:tcPr>
            <w:tcW w:w="4050" w:type="dxa"/>
            <w:vAlign w:val="center"/>
            <w:hideMark/>
          </w:tcPr>
          <w:p w:rsidR="00116843" w:rsidRPr="00116843" w:rsidRDefault="00116843" w:rsidP="00116843">
            <w:pPr>
              <w:spacing w:before="100" w:beforeAutospacing="1" w:after="100" w:afterAutospacing="1" w:line="240" w:lineRule="auto"/>
              <w:ind w:left="450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116843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Supersedes: N/A</w:t>
            </w:r>
          </w:p>
        </w:tc>
      </w:tr>
      <w:tr w:rsidR="00116843" w:rsidRPr="00116843">
        <w:trPr>
          <w:trHeight w:val="450"/>
          <w:tblCellSpacing w:w="0" w:type="dxa"/>
        </w:trPr>
        <w:tc>
          <w:tcPr>
            <w:tcW w:w="8595" w:type="dxa"/>
            <w:gridSpan w:val="2"/>
            <w:vAlign w:val="center"/>
            <w:hideMark/>
          </w:tcPr>
          <w:p w:rsidR="00116843" w:rsidRPr="00116843" w:rsidRDefault="00116843" w:rsidP="00116843">
            <w:pPr>
              <w:spacing w:before="100" w:beforeAutospacing="1" w:after="100" w:afterAutospacing="1" w:line="240" w:lineRule="auto"/>
              <w:ind w:left="750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116843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Approved By: Joint Occupational Health &amp; Safety Committee (JOH&amp;SC)</w:t>
            </w:r>
          </w:p>
        </w:tc>
      </w:tr>
    </w:tbl>
    <w:p w:rsidR="00116843" w:rsidRPr="00116843" w:rsidRDefault="008E7E57" w:rsidP="00116843">
      <w:pPr>
        <w:spacing w:after="0" w:line="240" w:lineRule="auto"/>
        <w:rPr>
          <w:rFonts w:ascii="Verdana" w:eastAsia="Times New Roman" w:hAnsi="Verdana" w:cs="Times New Roman"/>
          <w:color w:val="003366"/>
          <w:sz w:val="20"/>
          <w:szCs w:val="20"/>
        </w:rPr>
      </w:pPr>
      <w:r>
        <w:rPr>
          <w:rFonts w:ascii="Verdana" w:eastAsia="Times New Roman" w:hAnsi="Verdana" w:cs="Times New Roman"/>
          <w:color w:val="003366"/>
          <w:sz w:val="20"/>
          <w:szCs w:val="20"/>
        </w:rPr>
        <w:pict>
          <v:rect id="_x0000_i1025" style="width:0;height:.75pt" o:hralign="center" o:hrstd="t" o:hrnoshade="t" o:hr="t" fillcolor="#069" stroked="f"/>
        </w:pict>
      </w:r>
    </w:p>
    <w:p w:rsidR="00116843" w:rsidRPr="00116843" w:rsidRDefault="00116843" w:rsidP="00116843">
      <w:pPr>
        <w:spacing w:before="100" w:beforeAutospacing="1" w:after="100" w:afterAutospacing="1" w:line="240" w:lineRule="auto"/>
        <w:ind w:left="750" w:right="75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>  </w:t>
      </w:r>
    </w:p>
    <w:tbl>
      <w:tblPr>
        <w:tblW w:w="98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116843" w:rsidRPr="00116843" w:rsidTr="00620C29">
        <w:trPr>
          <w:tblCellSpacing w:w="0" w:type="dxa"/>
          <w:jc w:val="center"/>
        </w:trPr>
        <w:tc>
          <w:tcPr>
            <w:tcW w:w="9870" w:type="dxa"/>
            <w:vAlign w:val="center"/>
            <w:hideMark/>
          </w:tcPr>
          <w:p w:rsidR="00116843" w:rsidRPr="00116843" w:rsidRDefault="00116843" w:rsidP="00116843">
            <w:pPr>
              <w:spacing w:before="100" w:beforeAutospacing="1" w:after="100" w:afterAutospacing="1" w:line="240" w:lineRule="auto"/>
              <w:ind w:right="450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116843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General Statement </w:t>
            </w:r>
          </w:p>
          <w:p w:rsidR="00116843" w:rsidRPr="00116843" w:rsidRDefault="00116843" w:rsidP="00116843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116843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 xml:space="preserve">In response to concerns expressed by students and staff who experience respiratory and other health problems, the JOH&amp;SC encourages the University Community to not wear perfume, scented hair spray, cologne, scented deodorant, aftershave or other scented products while on campus. Some facts to consider: </w:t>
            </w:r>
          </w:p>
        </w:tc>
      </w:tr>
    </w:tbl>
    <w:p w:rsidR="00116843" w:rsidRPr="00116843" w:rsidRDefault="00116843" w:rsidP="00116843">
      <w:pPr>
        <w:numPr>
          <w:ilvl w:val="0"/>
          <w:numId w:val="6"/>
        </w:numPr>
        <w:spacing w:before="100" w:beforeAutospacing="1" w:after="100" w:afterAutospacing="1" w:line="240" w:lineRule="auto"/>
        <w:ind w:left="2190" w:right="147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 xml:space="preserve">Scented products contain chemicals which can cause serious problems (sore throat, runny nose, </w:t>
      </w:r>
      <w:proofErr w:type="gramStart"/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>sinus</w:t>
      </w:r>
      <w:proofErr w:type="gramEnd"/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 xml:space="preserve"> congestion, shortness of breath, headache, dizziness, anxiety, anger, fatigue, mental confusion, inability to concentrate, irritability, nausea, and muscle pain) for many people, especially those with asthma, allergies and environmental illness. </w:t>
      </w:r>
    </w:p>
    <w:p w:rsidR="00116843" w:rsidRPr="00116843" w:rsidRDefault="00116843" w:rsidP="00116843">
      <w:pPr>
        <w:numPr>
          <w:ilvl w:val="0"/>
          <w:numId w:val="6"/>
        </w:numPr>
        <w:spacing w:before="100" w:beforeAutospacing="1" w:after="100" w:afterAutospacing="1" w:line="240" w:lineRule="auto"/>
        <w:ind w:left="2190" w:right="147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 xml:space="preserve">15-25% of today's population have some type of respiratory problem that can be adversely affected by strong odours from scented products. </w:t>
      </w:r>
    </w:p>
    <w:p w:rsidR="00116843" w:rsidRPr="00116843" w:rsidRDefault="00116843" w:rsidP="00116843">
      <w:pPr>
        <w:numPr>
          <w:ilvl w:val="0"/>
          <w:numId w:val="6"/>
        </w:numPr>
        <w:spacing w:before="100" w:beforeAutospacing="1" w:after="100" w:afterAutospacing="1" w:line="240" w:lineRule="auto"/>
        <w:ind w:left="2190" w:right="147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 xml:space="preserve">17% of Canadians suffer from migraine which can be triggered by strongly scented products. </w:t>
      </w:r>
    </w:p>
    <w:p w:rsidR="00116843" w:rsidRPr="00116843" w:rsidRDefault="00116843" w:rsidP="00116843">
      <w:pPr>
        <w:numPr>
          <w:ilvl w:val="0"/>
          <w:numId w:val="6"/>
        </w:numPr>
        <w:spacing w:before="100" w:beforeAutospacing="1" w:after="100" w:afterAutospacing="1" w:line="240" w:lineRule="auto"/>
        <w:ind w:left="2190" w:right="147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 xml:space="preserve">Approximately 4,000 chemicals are used to make fragrances, and several hundred can be used in a single product. </w:t>
      </w:r>
    </w:p>
    <w:p w:rsidR="00116843" w:rsidRPr="00116843" w:rsidRDefault="00116843" w:rsidP="00116843">
      <w:pPr>
        <w:numPr>
          <w:ilvl w:val="0"/>
          <w:numId w:val="6"/>
        </w:numPr>
        <w:spacing w:before="100" w:beforeAutospacing="1" w:after="100" w:afterAutospacing="1" w:line="240" w:lineRule="auto"/>
        <w:ind w:left="2190" w:right="147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 xml:space="preserve">Virtually no testing for neurotoxin effects is done on fragrant chemicals, although research on animals has produced severe health problems. </w:t>
      </w:r>
    </w:p>
    <w:p w:rsidR="00116843" w:rsidRPr="00116843" w:rsidRDefault="00116843" w:rsidP="00116843">
      <w:pPr>
        <w:spacing w:before="100" w:beforeAutospacing="1" w:after="100" w:afterAutospacing="1" w:line="240" w:lineRule="auto"/>
        <w:ind w:left="750" w:right="750"/>
        <w:rPr>
          <w:rFonts w:ascii="Verdana" w:eastAsia="Times New Roman" w:hAnsi="Verdana" w:cs="Times New Roman"/>
          <w:color w:val="003366"/>
          <w:sz w:val="20"/>
          <w:szCs w:val="20"/>
        </w:rPr>
      </w:pPr>
      <w:r w:rsidRPr="00116843">
        <w:rPr>
          <w:rFonts w:ascii="Verdana" w:eastAsia="Times New Roman" w:hAnsi="Verdana" w:cs="Times New Roman"/>
          <w:color w:val="003366"/>
          <w:sz w:val="20"/>
          <w:szCs w:val="20"/>
        </w:rPr>
        <w:t>The University places the onus on individuals to realize the importance of choosing unscented products in creating a health environment for everyone.</w:t>
      </w:r>
    </w:p>
    <w:p w:rsidR="00D04146" w:rsidRPr="00116843" w:rsidRDefault="00D04146" w:rsidP="00116843"/>
    <w:sectPr w:rsidR="00D04146" w:rsidRPr="00116843" w:rsidSect="00AC5EE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DDA"/>
    <w:multiLevelType w:val="multilevel"/>
    <w:tmpl w:val="0C06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D26F5"/>
    <w:multiLevelType w:val="multilevel"/>
    <w:tmpl w:val="816E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AC46759"/>
    <w:multiLevelType w:val="multilevel"/>
    <w:tmpl w:val="061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B52A7"/>
    <w:multiLevelType w:val="multilevel"/>
    <w:tmpl w:val="1B1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D36C4"/>
    <w:multiLevelType w:val="multilevel"/>
    <w:tmpl w:val="583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21C34"/>
    <w:multiLevelType w:val="multilevel"/>
    <w:tmpl w:val="D9A29C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50"/>
    <w:rsid w:val="00116843"/>
    <w:rsid w:val="00117B0F"/>
    <w:rsid w:val="00164F8F"/>
    <w:rsid w:val="001A562E"/>
    <w:rsid w:val="001D4A47"/>
    <w:rsid w:val="002348B8"/>
    <w:rsid w:val="002E550C"/>
    <w:rsid w:val="00357718"/>
    <w:rsid w:val="006955B9"/>
    <w:rsid w:val="006B0050"/>
    <w:rsid w:val="007B713B"/>
    <w:rsid w:val="008E7E57"/>
    <w:rsid w:val="009818E4"/>
    <w:rsid w:val="00AC5EE7"/>
    <w:rsid w:val="00C46E6E"/>
    <w:rsid w:val="00CA3B7E"/>
    <w:rsid w:val="00D04146"/>
    <w:rsid w:val="00E17668"/>
    <w:rsid w:val="00E46723"/>
    <w:rsid w:val="00E92E82"/>
    <w:rsid w:val="00EB6579"/>
    <w:rsid w:val="00EC39C4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A3CD39-6B97-46B8-8F63-9FA533D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46"/>
  </w:style>
  <w:style w:type="paragraph" w:styleId="Heading1">
    <w:name w:val="heading 1"/>
    <w:basedOn w:val="Normal"/>
    <w:link w:val="Heading1Char"/>
    <w:uiPriority w:val="9"/>
    <w:qFormat/>
    <w:rsid w:val="00F85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5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">
    <w:name w:val="a"/>
    <w:basedOn w:val="Normal"/>
    <w:rsid w:val="00F8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Procedure Guideline" ma:contentTypeID="0x010100A3253A96A7FA4F4894FD93509433224D020100461317F4A24D8F48988EC8B9CAC7780D" ma:contentTypeVersion="5" ma:contentTypeDescription="Policy Procedure Guideline" ma:contentTypeScope="" ma:versionID="6eac15017347980f691b629211f7807d">
  <xsd:schema xmlns:xsd="http://www.w3.org/2001/XMLSchema" xmlns:p="http://schemas.microsoft.com/office/2006/metadata/properties" xmlns:ns2="4d363bbf-a63b-48fa-aa38-7dea8f54df5f" targetNamespace="http://schemas.microsoft.com/office/2006/metadata/properties" ma:root="true" ma:fieldsID="908faa1f8bc0a71674c94286fb13cc02" ns2:_="">
    <xsd:import namespace="4d363bbf-a63b-48fa-aa38-7dea8f54df5f"/>
    <xsd:element name="properties">
      <xsd:complexType>
        <xsd:sequence>
          <xsd:element name="documentManagement">
            <xsd:complexType>
              <xsd:all>
                <xsd:element ref="ns2:msvuDepartment" minOccurs="0"/>
                <xsd:element ref="ns2:msvuCommittee" minOccurs="0"/>
                <xsd:element ref="ns2:msvuAcademicYear" minOccurs="0"/>
                <xsd:element ref="ns2:msvuFinancial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363bbf-a63b-48fa-aa38-7dea8f54df5f" elementFormDefault="qualified">
    <xsd:import namespace="http://schemas.microsoft.com/office/2006/documentManagement/types"/>
    <xsd:element name="msvuDepartment" ma:index="8" nillable="true" ma:displayName="Department" ma:description="University Department" ma:list="1a3ecca8-f63f-40ce-96e7-4cb0d66708b1" ma:internalName="msvuDepartment" ma:readOnly="false" ma:showField="msvuDepartmentName" ma:web="4d363bbf-a63b-48fa-aa38-7dea8f54df5f">
      <xsd:simpleType>
        <xsd:restriction base="dms:Lookup"/>
      </xsd:simpleType>
    </xsd:element>
    <xsd:element name="msvuCommittee" ma:index="9" nillable="true" ma:displayName="Committee" ma:description="University Committee" ma:list="ffc1dae2-bd94-40c7-aa4d-61ea641f0fbf" ma:internalName="msvuCommittee" ma:readOnly="false" ma:showField="msvuCommitteeName" ma:web="4d363bbf-a63b-48fa-aa38-7dea8f54df5f">
      <xsd:simpleType>
        <xsd:restriction base="dms:Lookup"/>
      </xsd:simpleType>
    </xsd:element>
    <xsd:element name="msvuAcademicYear" ma:index="10" nillable="true" ma:displayName="Academic Year" ma:description="Academic Year" ma:list="de620ec6-0463-4563-ae8f-a8ca8cc8d9db" ma:internalName="msvuAcademicYear" ma:readOnly="false" ma:showField="msvuAcademicYearName" ma:web="4d363bbf-a63b-48fa-aa38-7dea8f54df5f">
      <xsd:simpleType>
        <xsd:restriction base="dms:Lookup"/>
      </xsd:simpleType>
    </xsd:element>
    <xsd:element name="msvuFinancialYear" ma:index="11" nillable="true" ma:displayName="Financial Year" ma:description="Financial Year" ma:list="5543d0ea-4a1e-4d5f-8fa0-7956aca33fc7" ma:internalName="msvuFinancialYear" ma:readOnly="false" ma:showField="msvuFinancialYearName" ma:web="4d363bbf-a63b-48fa-aa38-7dea8f54df5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svuDepartment xmlns="4d363bbf-a63b-48fa-aa38-7dea8f54df5f">9</msvuDepartment>
    <msvuCommittee xmlns="4d363bbf-a63b-48fa-aa38-7dea8f54df5f" xsi:nil="true"/>
    <msvuAcademicYear xmlns="4d363bbf-a63b-48fa-aa38-7dea8f54df5f" xsi:nil="true"/>
    <msvuFinancialYear xmlns="4d363bbf-a63b-48fa-aa38-7dea8f54df5f" xsi:nil="true"/>
  </documentManagement>
</p:properties>
</file>

<file path=customXml/itemProps1.xml><?xml version="1.0" encoding="utf-8"?>
<ds:datastoreItem xmlns:ds="http://schemas.openxmlformats.org/officeDocument/2006/customXml" ds:itemID="{88EE1B2A-064D-4A29-9592-E5E9E379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63bbf-a63b-48fa-aa38-7dea8f54df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C6F6DD-E93A-41D2-B9E3-58F3986DD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16350-B303-4528-A87F-6C73F85809A7}">
  <ds:schemaRefs>
    <ds:schemaRef ds:uri="http://purl.org/dc/elements/1.1/"/>
    <ds:schemaRef ds:uri="http://schemas.microsoft.com/office/2006/metadata/properties"/>
    <ds:schemaRef ds:uri="4d363bbf-a63b-48fa-aa38-7dea8f54df5f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Scents is Good Sense</vt:lpstr>
    </vt:vector>
  </TitlesOfParts>
  <Company>MSVU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Scents is Good Sense</dc:title>
  <dc:subject/>
  <dc:creator>User</dc:creator>
  <cp:keywords/>
  <dc:description/>
  <cp:lastModifiedBy>Amy Grant</cp:lastModifiedBy>
  <cp:revision>2</cp:revision>
  <cp:lastPrinted>2010-10-06T11:51:00Z</cp:lastPrinted>
  <dcterms:created xsi:type="dcterms:W3CDTF">2014-07-10T19:17:00Z</dcterms:created>
  <dcterms:modified xsi:type="dcterms:W3CDTF">2014-07-10T19:17:00Z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0x010100A3253A96A7FA4F4894FD93509433224D020100461317F4A24D8F48988EC8B9CAC7780D</vt:lpwstr>
  </property>
</Properties>
</file>