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EE1" w:rsidRDefault="00287079" w:rsidP="00962EE1">
      <w:pPr>
        <w:jc w:val="center"/>
        <w:rPr>
          <w:b/>
          <w:sz w:val="28"/>
          <w:szCs w:val="28"/>
        </w:rPr>
      </w:pPr>
      <w:r w:rsidRPr="00DC4A3C">
        <w:rPr>
          <w:b/>
          <w:sz w:val="28"/>
          <w:szCs w:val="28"/>
        </w:rPr>
        <w:t>Consumer Information for Mount Saint Vincent University</w:t>
      </w:r>
      <w:r w:rsidR="00962EE1">
        <w:rPr>
          <w:b/>
          <w:sz w:val="28"/>
          <w:szCs w:val="28"/>
        </w:rPr>
        <w:t xml:space="preserve"> </w:t>
      </w:r>
    </w:p>
    <w:p w:rsidR="00FE7AAF" w:rsidRPr="00DC4A3C" w:rsidRDefault="00962EE1" w:rsidP="00962EE1">
      <w:pPr>
        <w:jc w:val="center"/>
        <w:rPr>
          <w:b/>
          <w:sz w:val="28"/>
          <w:szCs w:val="28"/>
        </w:rPr>
      </w:pPr>
      <w:r>
        <w:rPr>
          <w:b/>
          <w:sz w:val="28"/>
          <w:szCs w:val="28"/>
        </w:rPr>
        <w:t xml:space="preserve">US </w:t>
      </w:r>
      <w:r w:rsidR="004A4C26">
        <w:rPr>
          <w:b/>
          <w:sz w:val="28"/>
          <w:szCs w:val="28"/>
        </w:rPr>
        <w:t>Department of Education Title IV Recipients</w:t>
      </w:r>
    </w:p>
    <w:p w:rsidR="00DC4A3C" w:rsidRDefault="00A65F33" w:rsidP="00A65F33">
      <w:r w:rsidRPr="00A65F33">
        <w:t>As</w:t>
      </w:r>
      <w:r>
        <w:t xml:space="preserve"> per the Higher Education Opportunity Act (HEOC) of 2008, the US Department of Education requires institutions offering US Direct Loans to disclose the following consumer information.  If you have questions, please contact </w:t>
      </w:r>
      <w:hyperlink r:id="rId4" w:history="1">
        <w:r w:rsidRPr="007B50FE">
          <w:rPr>
            <w:rStyle w:val="Hyperlink"/>
          </w:rPr>
          <w:t>financial.aid@msvu.ca</w:t>
        </w:r>
      </w:hyperlink>
      <w:r>
        <w:t xml:space="preserve"> </w:t>
      </w:r>
    </w:p>
    <w:tbl>
      <w:tblPr>
        <w:tblStyle w:val="TableGrid"/>
        <w:tblW w:w="0" w:type="auto"/>
        <w:tblLook w:val="04A0" w:firstRow="1" w:lastRow="0" w:firstColumn="1" w:lastColumn="0" w:noHBand="0" w:noVBand="1"/>
      </w:tblPr>
      <w:tblGrid>
        <w:gridCol w:w="3325"/>
        <w:gridCol w:w="9625"/>
      </w:tblGrid>
      <w:tr w:rsidR="00A07475" w:rsidTr="00A07475">
        <w:tc>
          <w:tcPr>
            <w:tcW w:w="3325" w:type="dxa"/>
          </w:tcPr>
          <w:p w:rsidR="00A07475" w:rsidRDefault="00A07475" w:rsidP="00A65F33">
            <w:pPr>
              <w:rPr>
                <w:b/>
              </w:rPr>
            </w:pPr>
            <w:r>
              <w:rPr>
                <w:b/>
              </w:rPr>
              <w:t>Consumer Information</w:t>
            </w:r>
          </w:p>
        </w:tc>
        <w:tc>
          <w:tcPr>
            <w:tcW w:w="9625" w:type="dxa"/>
          </w:tcPr>
          <w:p w:rsidR="00A07475" w:rsidRDefault="00A07475" w:rsidP="00A65F33">
            <w:pPr>
              <w:rPr>
                <w:b/>
              </w:rPr>
            </w:pPr>
            <w:r>
              <w:rPr>
                <w:b/>
              </w:rPr>
              <w:t>Description</w:t>
            </w:r>
          </w:p>
        </w:tc>
      </w:tr>
      <w:tr w:rsidR="00A07475" w:rsidTr="00A07475">
        <w:tc>
          <w:tcPr>
            <w:tcW w:w="3325" w:type="dxa"/>
          </w:tcPr>
          <w:p w:rsidR="00A07475" w:rsidRPr="00A07475" w:rsidRDefault="00A07475" w:rsidP="00A65F33">
            <w:r w:rsidRPr="00A07475">
              <w:t>Student Financial Aid Information</w:t>
            </w:r>
          </w:p>
        </w:tc>
        <w:tc>
          <w:tcPr>
            <w:tcW w:w="9625" w:type="dxa"/>
          </w:tcPr>
          <w:p w:rsidR="00A07475" w:rsidRPr="00A07475" w:rsidRDefault="00A07475" w:rsidP="00A65F33">
            <w:r w:rsidRPr="00A07475">
              <w:t xml:space="preserve">For information regarding need based and </w:t>
            </w:r>
            <w:proofErr w:type="gramStart"/>
            <w:r w:rsidRPr="00A07475">
              <w:t>merit based</w:t>
            </w:r>
            <w:proofErr w:type="gramEnd"/>
            <w:r w:rsidRPr="00A07475">
              <w:t xml:space="preserve"> </w:t>
            </w:r>
            <w:r w:rsidR="008B6CE0">
              <w:t>a</w:t>
            </w:r>
            <w:r w:rsidRPr="00A07475">
              <w:t>i</w:t>
            </w:r>
            <w:r w:rsidR="008B6CE0">
              <w:t>d</w:t>
            </w:r>
            <w:r w:rsidRPr="00A07475">
              <w:t xml:space="preserve">, as well as government aid programs please refer to the </w:t>
            </w:r>
            <w:hyperlink r:id="rId5" w:history="1">
              <w:r w:rsidRPr="00A07475">
                <w:rPr>
                  <w:rStyle w:val="Hyperlink"/>
                </w:rPr>
                <w:t>Money Matters website</w:t>
              </w:r>
            </w:hyperlink>
          </w:p>
          <w:p w:rsidR="00A07475" w:rsidRDefault="00A07475" w:rsidP="00A65F33">
            <w:pPr>
              <w:rPr>
                <w:rStyle w:val="Hyperlink"/>
              </w:rPr>
            </w:pPr>
            <w:r w:rsidRPr="00A07475">
              <w:t>Undergraduate scholarships</w:t>
            </w:r>
            <w:r>
              <w:rPr>
                <w:b/>
              </w:rPr>
              <w:t xml:space="preserve"> - </w:t>
            </w:r>
            <w:r>
              <w:t xml:space="preserve"> </w:t>
            </w:r>
            <w:hyperlink r:id="rId6" w:history="1">
              <w:r w:rsidRPr="007B50FE">
                <w:rPr>
                  <w:rStyle w:val="Hyperlink"/>
                </w:rPr>
                <w:t>https://www.msvu.ca/future-students/money-matters/scholarships-awards/undergraduate-scholarships/</w:t>
              </w:r>
            </w:hyperlink>
          </w:p>
          <w:p w:rsidR="00A07475" w:rsidRDefault="00A07475" w:rsidP="00A65F33">
            <w:pPr>
              <w:rPr>
                <w:rStyle w:val="Hyperlink"/>
              </w:rPr>
            </w:pPr>
            <w:r w:rsidRPr="00A07475">
              <w:t>Grad</w:t>
            </w:r>
            <w:r>
              <w:t>u</w:t>
            </w:r>
            <w:r w:rsidRPr="00A07475">
              <w:t>ate scholarships</w:t>
            </w:r>
            <w:r>
              <w:rPr>
                <w:b/>
              </w:rPr>
              <w:t xml:space="preserve"> - </w:t>
            </w:r>
            <w:r>
              <w:t xml:space="preserve"> </w:t>
            </w:r>
            <w:hyperlink r:id="rId7" w:history="1">
              <w:r w:rsidRPr="007B50FE">
                <w:rPr>
                  <w:rStyle w:val="Hyperlink"/>
                </w:rPr>
                <w:t>https://www.msvu.ca/academics/graduate-studies-at-the-mount/scholarships/</w:t>
              </w:r>
            </w:hyperlink>
          </w:p>
          <w:p w:rsidR="00A07475" w:rsidRDefault="00A07475" w:rsidP="00A07475">
            <w:pPr>
              <w:rPr>
                <w:rStyle w:val="Hyperlink"/>
              </w:rPr>
            </w:pPr>
            <w:r w:rsidRPr="00A07475">
              <w:t>University bursary programs</w:t>
            </w:r>
            <w:r>
              <w:rPr>
                <w:b/>
              </w:rPr>
              <w:t xml:space="preserve"> - </w:t>
            </w:r>
            <w:hyperlink r:id="rId8" w:history="1">
              <w:r w:rsidRPr="007B50FE">
                <w:rPr>
                  <w:rStyle w:val="Hyperlink"/>
                </w:rPr>
                <w:t>https://www.msvu.ca/future-students/money-matters/financial-aid/</w:t>
              </w:r>
            </w:hyperlink>
          </w:p>
          <w:p w:rsidR="00A07475" w:rsidRDefault="00A07475" w:rsidP="00A07475">
            <w:pPr>
              <w:rPr>
                <w:rStyle w:val="Hyperlink"/>
              </w:rPr>
            </w:pPr>
            <w:r w:rsidRPr="00A07475">
              <w:t>US Department of Education</w:t>
            </w:r>
            <w:r>
              <w:rPr>
                <w:b/>
              </w:rPr>
              <w:t xml:space="preserve"> - </w:t>
            </w:r>
            <w:hyperlink r:id="rId9" w:history="1">
              <w:r w:rsidRPr="007B50FE">
                <w:rPr>
                  <w:rStyle w:val="Hyperlink"/>
                </w:rPr>
                <w:t>https://studentaid.gov/understand-aid/types/loans</w:t>
              </w:r>
            </w:hyperlink>
          </w:p>
          <w:p w:rsidR="00A07475" w:rsidRDefault="00A07475" w:rsidP="00A07475">
            <w:r>
              <w:t xml:space="preserve">US Direct Loans application process at the Mount - </w:t>
            </w:r>
            <w:hyperlink r:id="rId10" w:history="1">
              <w:r w:rsidRPr="00F20E20">
                <w:rPr>
                  <w:rStyle w:val="Hyperlink"/>
                </w:rPr>
                <w:t>https://www.msvu.ca/future-students/money-matters/government-student-loans/us-student-loans/</w:t>
              </w:r>
            </w:hyperlink>
          </w:p>
          <w:p w:rsidR="00A07475" w:rsidRDefault="00A07475" w:rsidP="00A07475">
            <w:pPr>
              <w:rPr>
                <w:b/>
              </w:rPr>
            </w:pPr>
          </w:p>
        </w:tc>
      </w:tr>
      <w:tr w:rsidR="00A07475" w:rsidTr="00A07475">
        <w:tc>
          <w:tcPr>
            <w:tcW w:w="3325" w:type="dxa"/>
          </w:tcPr>
          <w:p w:rsidR="00A07475" w:rsidRPr="00A07475" w:rsidRDefault="00A07475" w:rsidP="00A65F33">
            <w:r w:rsidRPr="00A07475">
              <w:t>Student with Disabilities</w:t>
            </w:r>
          </w:p>
        </w:tc>
        <w:tc>
          <w:tcPr>
            <w:tcW w:w="9625" w:type="dxa"/>
          </w:tcPr>
          <w:p w:rsidR="00A07475" w:rsidRPr="008B6CE0" w:rsidRDefault="00A07475" w:rsidP="00A07475">
            <w:pPr>
              <w:rPr>
                <w:rStyle w:val="Hyperlink"/>
              </w:rPr>
            </w:pPr>
            <w:r w:rsidRPr="008B6CE0">
              <w:t xml:space="preserve">For information about Accessibility Services provided by the Mount please visit  </w:t>
            </w:r>
            <w:hyperlink r:id="rId11" w:history="1">
              <w:r w:rsidRPr="008B6CE0">
                <w:rPr>
                  <w:rStyle w:val="Hyperlink"/>
                </w:rPr>
                <w:t>https://www.msvu.ca/campus-life/accessibility-services/</w:t>
              </w:r>
            </w:hyperlink>
          </w:p>
          <w:p w:rsidR="00A07475" w:rsidRPr="008B6CE0" w:rsidRDefault="00A07475" w:rsidP="00A07475">
            <w:pPr>
              <w:rPr>
                <w:b/>
              </w:rPr>
            </w:pPr>
          </w:p>
        </w:tc>
      </w:tr>
      <w:tr w:rsidR="00A07475" w:rsidTr="00A07475">
        <w:tc>
          <w:tcPr>
            <w:tcW w:w="3325" w:type="dxa"/>
          </w:tcPr>
          <w:p w:rsidR="00A07475" w:rsidRPr="00A07475" w:rsidRDefault="00A07475" w:rsidP="00A65F33">
            <w:r w:rsidRPr="00A07475">
              <w:t>Cost of Attendance</w:t>
            </w:r>
          </w:p>
        </w:tc>
        <w:tc>
          <w:tcPr>
            <w:tcW w:w="9625" w:type="dxa"/>
          </w:tcPr>
          <w:p w:rsidR="00A07475" w:rsidRPr="008B6CE0" w:rsidRDefault="00A07475" w:rsidP="00A07475">
            <w:pPr>
              <w:rPr>
                <w:rStyle w:val="Hyperlink"/>
              </w:rPr>
            </w:pPr>
            <w:r w:rsidRPr="008B6CE0">
              <w:t xml:space="preserve">For information regarding the cost of tuition and mandatory fees, please refer to  </w:t>
            </w:r>
            <w:hyperlink r:id="rId12" w:history="1">
              <w:r w:rsidRPr="008B6CE0">
                <w:rPr>
                  <w:rStyle w:val="Hyperlink"/>
                </w:rPr>
                <w:t>https://www.msvu.ca/future-students/money-matters/tuition-fees/</w:t>
              </w:r>
            </w:hyperlink>
          </w:p>
          <w:p w:rsidR="00A07475" w:rsidRPr="008B6CE0" w:rsidRDefault="00A07475" w:rsidP="00A07475">
            <w:r w:rsidRPr="008B6CE0">
              <w:t xml:space="preserve">For information about living on campus, please visit </w:t>
            </w:r>
            <w:hyperlink r:id="rId13" w:history="1">
              <w:r w:rsidRPr="008B6CE0">
                <w:rPr>
                  <w:rStyle w:val="Hyperlink"/>
                </w:rPr>
                <w:t>https://www.msvu.ca/campus-life/residence-life-at-the-mount/residence-life-fees/</w:t>
              </w:r>
            </w:hyperlink>
          </w:p>
          <w:p w:rsidR="00A07475" w:rsidRPr="008B6CE0" w:rsidRDefault="00A07475" w:rsidP="00A65F33">
            <w:pPr>
              <w:rPr>
                <w:b/>
              </w:rPr>
            </w:pPr>
          </w:p>
        </w:tc>
      </w:tr>
      <w:tr w:rsidR="00C5426B" w:rsidTr="00A07475">
        <w:tc>
          <w:tcPr>
            <w:tcW w:w="3325" w:type="dxa"/>
          </w:tcPr>
          <w:p w:rsidR="00C5426B" w:rsidRDefault="00C5426B" w:rsidP="00A65F33">
            <w:r>
              <w:t>Academic Programs</w:t>
            </w:r>
          </w:p>
        </w:tc>
        <w:tc>
          <w:tcPr>
            <w:tcW w:w="9625" w:type="dxa"/>
          </w:tcPr>
          <w:p w:rsidR="00C5426B" w:rsidRPr="008B6CE0" w:rsidRDefault="00C5426B" w:rsidP="00A65F33">
            <w:pPr>
              <w:rPr>
                <w:rStyle w:val="Hyperlink"/>
              </w:rPr>
            </w:pPr>
            <w:r w:rsidRPr="008B6CE0">
              <w:t xml:space="preserve">For information about the academic programs offered at the Mount, please visit </w:t>
            </w:r>
            <w:hyperlink r:id="rId14" w:history="1">
              <w:r w:rsidRPr="008B6CE0">
                <w:rPr>
                  <w:rStyle w:val="Hyperlink"/>
                </w:rPr>
                <w:t>https://www.msvu.ca/academics/</w:t>
              </w:r>
            </w:hyperlink>
          </w:p>
          <w:p w:rsidR="00C5426B" w:rsidRPr="008B6CE0" w:rsidRDefault="00C5426B" w:rsidP="00A65F33">
            <w:r w:rsidRPr="008B6CE0">
              <w:t xml:space="preserve">The University’s academic calendars could be found on the website at </w:t>
            </w:r>
            <w:hyperlink r:id="rId15" w:history="1">
              <w:r w:rsidRPr="008B6CE0">
                <w:rPr>
                  <w:rStyle w:val="Hyperlink"/>
                </w:rPr>
                <w:t>https://www.msvu.ca/academics/university-academic-calendars/</w:t>
              </w:r>
            </w:hyperlink>
          </w:p>
          <w:p w:rsidR="00C5426B" w:rsidRPr="008B6CE0" w:rsidRDefault="00C5426B" w:rsidP="00A65F33">
            <w:r w:rsidRPr="008B6CE0">
              <w:t xml:space="preserve"> </w:t>
            </w:r>
          </w:p>
        </w:tc>
      </w:tr>
      <w:tr w:rsidR="003B5CE9" w:rsidTr="00A07475">
        <w:tc>
          <w:tcPr>
            <w:tcW w:w="3325" w:type="dxa"/>
          </w:tcPr>
          <w:p w:rsidR="003B5CE9" w:rsidRDefault="003B5CE9" w:rsidP="00A65F33">
            <w:r>
              <w:t>Regular Student</w:t>
            </w:r>
          </w:p>
        </w:tc>
        <w:tc>
          <w:tcPr>
            <w:tcW w:w="9625" w:type="dxa"/>
          </w:tcPr>
          <w:p w:rsidR="003B5CE9" w:rsidRPr="008B6CE0" w:rsidRDefault="003B5CE9" w:rsidP="00A65F33">
            <w:r>
              <w:t>To be eligible for US Title IV Direct loans, students accepted into Mount Saint Vincent University must possess a high school diploma.  Students accepted under the University’s Mature Admissions policy and who do not possess a high school diploma are not eligible for Direct Loan funding.</w:t>
            </w:r>
          </w:p>
        </w:tc>
      </w:tr>
      <w:tr w:rsidR="00A07475" w:rsidTr="00A07475">
        <w:tc>
          <w:tcPr>
            <w:tcW w:w="3325" w:type="dxa"/>
          </w:tcPr>
          <w:p w:rsidR="00A07475" w:rsidRPr="00A07475" w:rsidRDefault="00C5426B" w:rsidP="00A65F33">
            <w:r>
              <w:lastRenderedPageBreak/>
              <w:t>Institutional Withdrawal and Refund policy</w:t>
            </w:r>
          </w:p>
        </w:tc>
        <w:tc>
          <w:tcPr>
            <w:tcW w:w="9625" w:type="dxa"/>
          </w:tcPr>
          <w:p w:rsidR="00A07475" w:rsidRDefault="00C5426B" w:rsidP="00A65F33">
            <w:pPr>
              <w:rPr>
                <w:rStyle w:val="Hyperlink"/>
              </w:rPr>
            </w:pPr>
            <w:r w:rsidRPr="008B6CE0">
              <w:t>For information about withdrawing from courses and the University’s refund policy, please refer to</w:t>
            </w:r>
            <w:r w:rsidRPr="008B6CE0">
              <w:rPr>
                <w:b/>
              </w:rPr>
              <w:t xml:space="preserve"> </w:t>
            </w:r>
            <w:hyperlink r:id="rId16" w:history="1">
              <w:r w:rsidRPr="008B6CE0">
                <w:rPr>
                  <w:rStyle w:val="Hyperlink"/>
                </w:rPr>
                <w:t>https://www.msvu.ca/future-students/money-matters/tuition-fees/refunds-for-withdrawal/</w:t>
              </w:r>
            </w:hyperlink>
          </w:p>
          <w:p w:rsidR="008B6CE0" w:rsidRPr="008B6CE0" w:rsidRDefault="008B6CE0" w:rsidP="00A65F33">
            <w:pPr>
              <w:rPr>
                <w:b/>
              </w:rPr>
            </w:pPr>
          </w:p>
        </w:tc>
      </w:tr>
      <w:tr w:rsidR="00A07475" w:rsidTr="00A07475">
        <w:tc>
          <w:tcPr>
            <w:tcW w:w="3325" w:type="dxa"/>
          </w:tcPr>
          <w:p w:rsidR="00A07475" w:rsidRPr="00C5426B" w:rsidRDefault="00C5426B" w:rsidP="00A65F33">
            <w:r w:rsidRPr="00C5426B">
              <w:t>Return of Title IV Policy for US Direct Loan Borrowers</w:t>
            </w:r>
          </w:p>
        </w:tc>
        <w:tc>
          <w:tcPr>
            <w:tcW w:w="9625" w:type="dxa"/>
          </w:tcPr>
          <w:p w:rsidR="00A07475" w:rsidRPr="00C5426B" w:rsidRDefault="00C5426B" w:rsidP="00A65F33">
            <w:r w:rsidRPr="00C5426B">
              <w:t xml:space="preserve">Our website contains a copy of the University’s Return to Title IV policy ***pending approval of draft </w:t>
            </w:r>
          </w:p>
        </w:tc>
      </w:tr>
      <w:tr w:rsidR="00A07475" w:rsidTr="00A07475">
        <w:tc>
          <w:tcPr>
            <w:tcW w:w="3325" w:type="dxa"/>
          </w:tcPr>
          <w:p w:rsidR="00A07475" w:rsidRPr="00C5426B" w:rsidRDefault="00C5426B" w:rsidP="00A65F33">
            <w:r w:rsidRPr="00C5426B">
              <w:t>Satisfactory Academic Progress (SAP) for US Direct Loan Borrowers</w:t>
            </w:r>
          </w:p>
        </w:tc>
        <w:tc>
          <w:tcPr>
            <w:tcW w:w="9625" w:type="dxa"/>
          </w:tcPr>
          <w:p w:rsidR="00A07475" w:rsidRPr="00C5426B" w:rsidRDefault="00C5426B" w:rsidP="00A65F33">
            <w:r w:rsidRPr="00C5426B">
              <w:t>Our website contains a copy of the University’s Satisfactory Academic Progress (SAP) policy***pending approval of draft</w:t>
            </w:r>
          </w:p>
        </w:tc>
      </w:tr>
      <w:tr w:rsidR="00A07475" w:rsidTr="00A07475">
        <w:tc>
          <w:tcPr>
            <w:tcW w:w="3325" w:type="dxa"/>
          </w:tcPr>
          <w:p w:rsidR="00A07475" w:rsidRPr="00C5426B" w:rsidRDefault="00C5426B" w:rsidP="00A65F33">
            <w:r w:rsidRPr="00C5426B">
              <w:t>Entrance Counselling</w:t>
            </w:r>
          </w:p>
        </w:tc>
        <w:tc>
          <w:tcPr>
            <w:tcW w:w="9625" w:type="dxa"/>
          </w:tcPr>
          <w:p w:rsidR="00A07475" w:rsidRDefault="00C5426B" w:rsidP="00A65F33">
            <w:r w:rsidRPr="00C5426B">
              <w:t xml:space="preserve">All new Direct Loan borrowers are required to </w:t>
            </w:r>
            <w:r w:rsidRPr="008B6CE0">
              <w:t xml:space="preserve">complete </w:t>
            </w:r>
            <w:hyperlink r:id="rId17" w:history="1">
              <w:r w:rsidRPr="008B6CE0">
                <w:rPr>
                  <w:rStyle w:val="Hyperlink"/>
                  <w:color w:val="auto"/>
                </w:rPr>
                <w:t>Entrance Counselling</w:t>
              </w:r>
            </w:hyperlink>
            <w:r w:rsidRPr="008B6CE0">
              <w:t xml:space="preserve"> before any loans can be originated.</w:t>
            </w:r>
          </w:p>
          <w:p w:rsidR="008B6CE0" w:rsidRPr="00C5426B" w:rsidRDefault="008B6CE0" w:rsidP="00A65F33"/>
        </w:tc>
      </w:tr>
      <w:tr w:rsidR="00D4094F" w:rsidTr="00A07475">
        <w:tc>
          <w:tcPr>
            <w:tcW w:w="3325" w:type="dxa"/>
          </w:tcPr>
          <w:p w:rsidR="00D4094F" w:rsidRDefault="00D4094F" w:rsidP="00A65F33">
            <w:r>
              <w:t>Exit Counselling</w:t>
            </w:r>
          </w:p>
        </w:tc>
        <w:tc>
          <w:tcPr>
            <w:tcW w:w="9625" w:type="dxa"/>
          </w:tcPr>
          <w:p w:rsidR="00D4094F" w:rsidRDefault="00D4094F" w:rsidP="00C5426B">
            <w:pPr>
              <w:rPr>
                <w:rStyle w:val="Hyperlink"/>
              </w:rPr>
            </w:pPr>
            <w:r>
              <w:rPr>
                <w:rFonts w:eastAsia="Times New Roman" w:cstheme="minorHAnsi"/>
              </w:rPr>
              <w:t xml:space="preserve">All </w:t>
            </w:r>
            <w:r w:rsidRPr="004A4C26">
              <w:t xml:space="preserve">direct loan student borrowers who are graduating, leaving school or dropping to part-time enrolment are required to complete exit counselling </w:t>
            </w:r>
            <w:r w:rsidRPr="00F8743E">
              <w:t xml:space="preserve">- </w:t>
            </w:r>
            <w:hyperlink r:id="rId18" w:history="1">
              <w:r w:rsidRPr="00F8743E">
                <w:rPr>
                  <w:rStyle w:val="Hyperlink"/>
                </w:rPr>
                <w:t>https://studentaid.gov/app/counselingInstructions.action</w:t>
              </w:r>
            </w:hyperlink>
          </w:p>
          <w:p w:rsidR="008B6CE0" w:rsidRPr="00497601" w:rsidRDefault="008B6CE0" w:rsidP="00C5426B">
            <w:pPr>
              <w:rPr>
                <w:rFonts w:eastAsia="Times New Roman" w:cstheme="minorHAnsi"/>
              </w:rPr>
            </w:pPr>
          </w:p>
        </w:tc>
      </w:tr>
      <w:tr w:rsidR="00D4094F" w:rsidTr="00A07475">
        <w:tc>
          <w:tcPr>
            <w:tcW w:w="3325" w:type="dxa"/>
          </w:tcPr>
          <w:p w:rsidR="00D4094F" w:rsidRDefault="00D4094F" w:rsidP="00A65F33">
            <w:r>
              <w:t>National Student Loan Data System (NSLDS)</w:t>
            </w:r>
          </w:p>
        </w:tc>
        <w:tc>
          <w:tcPr>
            <w:tcW w:w="9625" w:type="dxa"/>
          </w:tcPr>
          <w:p w:rsidR="009C7F74" w:rsidRDefault="00D4094F" w:rsidP="009C7F74">
            <w:r>
              <w:rPr>
                <w:rFonts w:eastAsia="Times New Roman" w:cstheme="minorHAnsi"/>
              </w:rPr>
              <w:t xml:space="preserve">Mount Saint Vincent University reports student registration using NSLDS multiple times each academic year.  Students may access the NSLSC at </w:t>
            </w:r>
            <w:hyperlink r:id="rId19" w:history="1">
              <w:r w:rsidR="009C7F74" w:rsidRPr="008B6CE0">
                <w:rPr>
                  <w:rStyle w:val="Hyperlink"/>
                  <w:color w:val="auto"/>
                </w:rPr>
                <w:t>https://nsldsfap.ed.gov/nslds_SA/</w:t>
              </w:r>
            </w:hyperlink>
          </w:p>
          <w:p w:rsidR="009C7F74" w:rsidRPr="00497601" w:rsidRDefault="009C7F74" w:rsidP="00C5426B">
            <w:pPr>
              <w:rPr>
                <w:rFonts w:eastAsia="Times New Roman" w:cstheme="minorHAnsi"/>
              </w:rPr>
            </w:pPr>
          </w:p>
        </w:tc>
      </w:tr>
      <w:tr w:rsidR="00C5426B" w:rsidTr="00A07475">
        <w:tc>
          <w:tcPr>
            <w:tcW w:w="3325" w:type="dxa"/>
          </w:tcPr>
          <w:p w:rsidR="00C5426B" w:rsidRPr="00C5426B" w:rsidRDefault="00C5426B" w:rsidP="00A65F33">
            <w:r>
              <w:t>Study Abroad</w:t>
            </w:r>
          </w:p>
        </w:tc>
        <w:tc>
          <w:tcPr>
            <w:tcW w:w="9625" w:type="dxa"/>
          </w:tcPr>
          <w:p w:rsidR="00C5426B" w:rsidRDefault="00C5426B" w:rsidP="00C5426B">
            <w:pPr>
              <w:rPr>
                <w:highlight w:val="yellow"/>
              </w:rPr>
            </w:pPr>
            <w:r w:rsidRPr="00497601">
              <w:rPr>
                <w:rFonts w:eastAsia="Times New Roman" w:cstheme="minorHAnsi"/>
              </w:rPr>
              <w:t xml:space="preserve">Students participating in a Study Abroad Program are NOT eligible to receive </w:t>
            </w:r>
            <w:r w:rsidRPr="00F40C58">
              <w:rPr>
                <w:rFonts w:eastAsia="Times New Roman" w:cstheme="minorHAnsi"/>
              </w:rPr>
              <w:t xml:space="preserve">US Direct Loans </w:t>
            </w:r>
            <w:r w:rsidRPr="00497601">
              <w:rPr>
                <w:rFonts w:eastAsia="Times New Roman" w:cstheme="minorHAnsi"/>
              </w:rPr>
              <w:t xml:space="preserve">through </w:t>
            </w:r>
            <w:r w:rsidRPr="00F40C58">
              <w:rPr>
                <w:rFonts w:eastAsia="Times New Roman" w:cstheme="minorHAnsi"/>
              </w:rPr>
              <w:t>Mount Saint Vincent University</w:t>
            </w:r>
            <w:r w:rsidRPr="00497601">
              <w:rPr>
                <w:rFonts w:eastAsia="Times New Roman" w:cstheme="minorHAnsi"/>
              </w:rPr>
              <w:t>.</w:t>
            </w:r>
          </w:p>
          <w:p w:rsidR="00C5426B" w:rsidRPr="00C5426B" w:rsidRDefault="00C5426B" w:rsidP="00A65F33"/>
        </w:tc>
      </w:tr>
      <w:tr w:rsidR="00D4094F" w:rsidTr="00A07475">
        <w:tc>
          <w:tcPr>
            <w:tcW w:w="3325" w:type="dxa"/>
          </w:tcPr>
          <w:p w:rsidR="00D4094F" w:rsidRDefault="00D4094F" w:rsidP="00A65F33">
            <w:r>
              <w:t xml:space="preserve">Student Privacy Policy </w:t>
            </w:r>
          </w:p>
        </w:tc>
        <w:tc>
          <w:tcPr>
            <w:tcW w:w="9625" w:type="dxa"/>
          </w:tcPr>
          <w:p w:rsidR="00D4094F" w:rsidRDefault="00D4094F" w:rsidP="00C5426B">
            <w:pPr>
              <w:rPr>
                <w:rFonts w:eastAsia="Times New Roman" w:cstheme="minorHAnsi"/>
              </w:rPr>
            </w:pPr>
            <w:r>
              <w:rPr>
                <w:rFonts w:eastAsia="Times New Roman" w:cstheme="minorHAnsi"/>
              </w:rPr>
              <w:t xml:space="preserve">Student’s rights to Privacy of Information at the Mount are outlined in the academic calendars – </w:t>
            </w:r>
            <w:hyperlink r:id="rId20" w:history="1">
              <w:r>
                <w:rPr>
                  <w:rStyle w:val="Hyperlink"/>
                  <w:rFonts w:eastAsia="Times New Roman" w:cstheme="minorHAnsi"/>
                </w:rPr>
                <w:t>undergraduate</w:t>
              </w:r>
              <w:r>
                <w:rPr>
                  <w:rStyle w:val="Hyperlink"/>
                </w:rPr>
                <w:t xml:space="preserve"> academic calendar</w:t>
              </w:r>
            </w:hyperlink>
            <w:r>
              <w:rPr>
                <w:rFonts w:eastAsia="Times New Roman" w:cstheme="minorHAnsi"/>
              </w:rPr>
              <w:t xml:space="preserve"> and </w:t>
            </w:r>
            <w:hyperlink r:id="rId21" w:history="1">
              <w:r>
                <w:rPr>
                  <w:rStyle w:val="Hyperlink"/>
                  <w:rFonts w:eastAsia="Times New Roman" w:cstheme="minorHAnsi"/>
                </w:rPr>
                <w:t>graduate academic calendar</w:t>
              </w:r>
            </w:hyperlink>
          </w:p>
          <w:p w:rsidR="00D4094F" w:rsidRPr="00497601" w:rsidRDefault="00D4094F" w:rsidP="00C5426B">
            <w:pPr>
              <w:rPr>
                <w:rFonts w:eastAsia="Times New Roman" w:cstheme="minorHAnsi"/>
              </w:rPr>
            </w:pPr>
          </w:p>
        </w:tc>
      </w:tr>
      <w:tr w:rsidR="002F0999" w:rsidTr="00A07475">
        <w:tc>
          <w:tcPr>
            <w:tcW w:w="3325" w:type="dxa"/>
          </w:tcPr>
          <w:p w:rsidR="002F0999" w:rsidRDefault="002F0999" w:rsidP="00A65F33">
            <w:r>
              <w:t>Eligible Programs</w:t>
            </w:r>
          </w:p>
        </w:tc>
        <w:tc>
          <w:tcPr>
            <w:tcW w:w="9625" w:type="dxa"/>
          </w:tcPr>
          <w:p w:rsidR="002F0999" w:rsidRDefault="002F0999" w:rsidP="00C5426B">
            <w:pPr>
              <w:rPr>
                <w:rFonts w:eastAsia="Times New Roman" w:cstheme="minorHAnsi"/>
              </w:rPr>
            </w:pPr>
            <w:r>
              <w:rPr>
                <w:rFonts w:eastAsia="Times New Roman" w:cstheme="minorHAnsi"/>
              </w:rPr>
              <w:t>All Direct Loan borrowers must be registered full-time in a degree program at Mount Saint Vincent University. The following are not eligible for funding through the William D Ford Federal Direct Loan program; diplomas programs, certificate programs</w:t>
            </w:r>
            <w:r w:rsidR="003B5CE9">
              <w:rPr>
                <w:rFonts w:eastAsia="Times New Roman" w:cstheme="minorHAnsi"/>
              </w:rPr>
              <w:t>,</w:t>
            </w:r>
            <w:r>
              <w:rPr>
                <w:rFonts w:eastAsia="Times New Roman" w:cstheme="minorHAnsi"/>
              </w:rPr>
              <w:t xml:space="preserve"> non-degree programs</w:t>
            </w:r>
            <w:r w:rsidR="003B5CE9">
              <w:rPr>
                <w:rFonts w:eastAsia="Times New Roman" w:cstheme="minorHAnsi"/>
              </w:rPr>
              <w:t xml:space="preserve"> and the Master of Arts in Women &amp; Gender Studies (offered joint with Saint Mary’s University).  </w:t>
            </w:r>
            <w:r>
              <w:rPr>
                <w:rFonts w:eastAsia="Times New Roman" w:cstheme="minorHAnsi"/>
              </w:rPr>
              <w:t>In addition, students are not eligible to enroll in any online courses.</w:t>
            </w:r>
          </w:p>
          <w:p w:rsidR="005A4BB1" w:rsidRDefault="005A4BB1" w:rsidP="00C5426B">
            <w:pPr>
              <w:rPr>
                <w:rFonts w:eastAsia="Times New Roman" w:cstheme="minorHAnsi"/>
              </w:rPr>
            </w:pPr>
          </w:p>
        </w:tc>
      </w:tr>
    </w:tbl>
    <w:p w:rsidR="005A4BB1" w:rsidRDefault="005A4BB1">
      <w:r>
        <w:br w:type="page"/>
      </w:r>
    </w:p>
    <w:tbl>
      <w:tblPr>
        <w:tblStyle w:val="TableGrid"/>
        <w:tblW w:w="0" w:type="auto"/>
        <w:tblLook w:val="04A0" w:firstRow="1" w:lastRow="0" w:firstColumn="1" w:lastColumn="0" w:noHBand="0" w:noVBand="1"/>
      </w:tblPr>
      <w:tblGrid>
        <w:gridCol w:w="3325"/>
        <w:gridCol w:w="9625"/>
      </w:tblGrid>
      <w:tr w:rsidR="00D4094F" w:rsidTr="00A07475">
        <w:tc>
          <w:tcPr>
            <w:tcW w:w="3325" w:type="dxa"/>
          </w:tcPr>
          <w:p w:rsidR="00D4094F" w:rsidRDefault="009C7F74" w:rsidP="00A65F33">
            <w:r>
              <w:lastRenderedPageBreak/>
              <w:t>Code of Conduct for Education Loans</w:t>
            </w:r>
          </w:p>
        </w:tc>
        <w:tc>
          <w:tcPr>
            <w:tcW w:w="9625" w:type="dxa"/>
          </w:tcPr>
          <w:p w:rsidR="009C7F74" w:rsidRDefault="009C7F74" w:rsidP="009C7F74">
            <w:pPr>
              <w:rPr>
                <w:rFonts w:eastAsia="Times New Roman" w:cstheme="minorHAnsi"/>
              </w:rPr>
            </w:pPr>
            <w:r>
              <w:rPr>
                <w:rFonts w:eastAsia="Times New Roman" w:cstheme="minorHAnsi"/>
              </w:rPr>
              <w:t>In order to prohibit a conflict of interest when it comes to private education loans, employees with responsibility for US loans are prohibited from:</w:t>
            </w:r>
          </w:p>
          <w:p w:rsidR="009C7F74" w:rsidRDefault="009C7F74" w:rsidP="009C7F74">
            <w:pPr>
              <w:rPr>
                <w:rFonts w:eastAsia="Times New Roman" w:cstheme="minorHAnsi"/>
              </w:rPr>
            </w:pPr>
            <w:r>
              <w:rPr>
                <w:rFonts w:eastAsia="Times New Roman" w:cstheme="minorHAnsi"/>
              </w:rPr>
              <w:t>Revenue sharing arrangements with any lender</w:t>
            </w:r>
          </w:p>
          <w:p w:rsidR="009C7F74" w:rsidRDefault="009C7F74" w:rsidP="009C7F74">
            <w:pPr>
              <w:rPr>
                <w:rFonts w:eastAsia="Times New Roman" w:cstheme="minorHAnsi"/>
              </w:rPr>
            </w:pPr>
            <w:r>
              <w:rPr>
                <w:rFonts w:eastAsia="Times New Roman" w:cstheme="minorHAnsi"/>
              </w:rPr>
              <w:t>Receiving gifts from any lender</w:t>
            </w:r>
          </w:p>
          <w:p w:rsidR="009C7F74" w:rsidRDefault="009C7F74" w:rsidP="009C7F74">
            <w:pPr>
              <w:rPr>
                <w:rFonts w:eastAsia="Times New Roman" w:cstheme="minorHAnsi"/>
              </w:rPr>
            </w:pPr>
            <w:r>
              <w:rPr>
                <w:rFonts w:eastAsia="Times New Roman" w:cstheme="minorHAnsi"/>
              </w:rPr>
              <w:t>Contracting arrang</w:t>
            </w:r>
            <w:r w:rsidR="00F8743E">
              <w:rPr>
                <w:rFonts w:eastAsia="Times New Roman" w:cstheme="minorHAnsi"/>
              </w:rPr>
              <w:t>e</w:t>
            </w:r>
            <w:r>
              <w:rPr>
                <w:rFonts w:eastAsia="Times New Roman" w:cstheme="minorHAnsi"/>
              </w:rPr>
              <w:t>ments</w:t>
            </w:r>
            <w:r w:rsidR="008B6CE0">
              <w:rPr>
                <w:rFonts w:eastAsia="Times New Roman" w:cstheme="minorHAnsi"/>
              </w:rPr>
              <w:t xml:space="preserve"> providing financial benefit from any lender or affiliate of a lender</w:t>
            </w:r>
          </w:p>
          <w:p w:rsidR="009C7F74" w:rsidRDefault="009C7F74" w:rsidP="009C7F74">
            <w:pPr>
              <w:rPr>
                <w:rFonts w:eastAsia="Times New Roman" w:cstheme="minorHAnsi"/>
              </w:rPr>
            </w:pPr>
            <w:r>
              <w:rPr>
                <w:rFonts w:eastAsia="Times New Roman" w:cstheme="minorHAnsi"/>
              </w:rPr>
              <w:t>Directing borrowers to a specific lender</w:t>
            </w:r>
            <w:r w:rsidR="008B6CE0">
              <w:rPr>
                <w:rFonts w:eastAsia="Times New Roman" w:cstheme="minorHAnsi"/>
              </w:rPr>
              <w:t xml:space="preserve"> or refusing or delay loan certifications</w:t>
            </w:r>
          </w:p>
          <w:p w:rsidR="009C7F74" w:rsidRDefault="009C7F74" w:rsidP="009C7F74">
            <w:pPr>
              <w:rPr>
                <w:rFonts w:eastAsia="Times New Roman" w:cstheme="minorHAnsi"/>
              </w:rPr>
            </w:pPr>
            <w:r>
              <w:rPr>
                <w:rFonts w:eastAsia="Times New Roman" w:cstheme="minorHAnsi"/>
              </w:rPr>
              <w:t>Offering funds for private loans</w:t>
            </w:r>
          </w:p>
          <w:p w:rsidR="009C7F74" w:rsidRDefault="009C7F74" w:rsidP="009C7F74">
            <w:pPr>
              <w:rPr>
                <w:rFonts w:eastAsia="Times New Roman" w:cstheme="minorHAnsi"/>
              </w:rPr>
            </w:pPr>
            <w:r>
              <w:rPr>
                <w:rFonts w:eastAsia="Times New Roman" w:cstheme="minorHAnsi"/>
              </w:rPr>
              <w:t>Advisory board compensation</w:t>
            </w:r>
          </w:p>
          <w:p w:rsidR="008B6CE0" w:rsidRPr="00497601" w:rsidRDefault="008B6CE0" w:rsidP="009C7F74">
            <w:pPr>
              <w:rPr>
                <w:rFonts w:eastAsia="Times New Roman" w:cstheme="minorHAnsi"/>
              </w:rPr>
            </w:pPr>
          </w:p>
        </w:tc>
      </w:tr>
    </w:tbl>
    <w:p w:rsidR="00A07475" w:rsidRDefault="00A07475" w:rsidP="00A65F33">
      <w:pPr>
        <w:rPr>
          <w:b/>
        </w:rPr>
      </w:pPr>
      <w:bookmarkStart w:id="0" w:name="_GoBack"/>
      <w:bookmarkEnd w:id="0"/>
    </w:p>
    <w:sectPr w:rsidR="00A07475" w:rsidSect="00A0747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79"/>
    <w:rsid w:val="0011402F"/>
    <w:rsid w:val="00287079"/>
    <w:rsid w:val="002F0999"/>
    <w:rsid w:val="003B5CE9"/>
    <w:rsid w:val="00423061"/>
    <w:rsid w:val="00497601"/>
    <w:rsid w:val="004A4C26"/>
    <w:rsid w:val="004E421A"/>
    <w:rsid w:val="00540718"/>
    <w:rsid w:val="005A4BB1"/>
    <w:rsid w:val="007F4758"/>
    <w:rsid w:val="008B6CE0"/>
    <w:rsid w:val="00962EE1"/>
    <w:rsid w:val="009C7F74"/>
    <w:rsid w:val="00A07475"/>
    <w:rsid w:val="00A65F33"/>
    <w:rsid w:val="00B63201"/>
    <w:rsid w:val="00BF516F"/>
    <w:rsid w:val="00C5426B"/>
    <w:rsid w:val="00CE1798"/>
    <w:rsid w:val="00D4094F"/>
    <w:rsid w:val="00D67D46"/>
    <w:rsid w:val="00DC4A3C"/>
    <w:rsid w:val="00E63314"/>
    <w:rsid w:val="00F40C58"/>
    <w:rsid w:val="00F8743E"/>
    <w:rsid w:val="00FB5A6E"/>
    <w:rsid w:val="00FE7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F4237"/>
  <w15:chartTrackingRefBased/>
  <w15:docId w15:val="{3AB15494-CDBC-4A6B-BF1A-A6B97ED3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976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7079"/>
    <w:rPr>
      <w:color w:val="0563C1" w:themeColor="hyperlink"/>
      <w:u w:val="single"/>
    </w:rPr>
  </w:style>
  <w:style w:type="character" w:styleId="UnresolvedMention">
    <w:name w:val="Unresolved Mention"/>
    <w:basedOn w:val="DefaultParagraphFont"/>
    <w:uiPriority w:val="99"/>
    <w:semiHidden/>
    <w:unhideWhenUsed/>
    <w:rsid w:val="00287079"/>
    <w:rPr>
      <w:color w:val="605E5C"/>
      <w:shd w:val="clear" w:color="auto" w:fill="E1DFDD"/>
    </w:rPr>
  </w:style>
  <w:style w:type="character" w:styleId="FollowedHyperlink">
    <w:name w:val="FollowedHyperlink"/>
    <w:basedOn w:val="DefaultParagraphFont"/>
    <w:uiPriority w:val="99"/>
    <w:semiHidden/>
    <w:unhideWhenUsed/>
    <w:rsid w:val="00DC4A3C"/>
    <w:rPr>
      <w:color w:val="954F72" w:themeColor="followedHyperlink"/>
      <w:u w:val="single"/>
    </w:rPr>
  </w:style>
  <w:style w:type="character" w:customStyle="1" w:styleId="Heading2Char">
    <w:name w:val="Heading 2 Char"/>
    <w:basedOn w:val="DefaultParagraphFont"/>
    <w:link w:val="Heading2"/>
    <w:uiPriority w:val="9"/>
    <w:rsid w:val="00497601"/>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F40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C58"/>
    <w:rPr>
      <w:rFonts w:ascii="Segoe UI" w:hAnsi="Segoe UI" w:cs="Segoe UI"/>
      <w:sz w:val="18"/>
      <w:szCs w:val="18"/>
    </w:rPr>
  </w:style>
  <w:style w:type="table" w:styleId="TableGrid">
    <w:name w:val="Table Grid"/>
    <w:basedOn w:val="TableNormal"/>
    <w:uiPriority w:val="39"/>
    <w:rsid w:val="00A07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46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vu.ca/future-students/money-matters/financial-aid/" TargetMode="External"/><Relationship Id="rId13" Type="http://schemas.openxmlformats.org/officeDocument/2006/relationships/hyperlink" Target="https://www.msvu.ca/campus-life/residence-life-at-the-mount/residence-life-fees/" TargetMode="External"/><Relationship Id="rId18" Type="http://schemas.openxmlformats.org/officeDocument/2006/relationships/hyperlink" Target="https://studentaid.gov/app/counselingInstructions.action" TargetMode="External"/><Relationship Id="rId3" Type="http://schemas.openxmlformats.org/officeDocument/2006/relationships/webSettings" Target="webSettings.xml"/><Relationship Id="rId21" Type="http://schemas.openxmlformats.org/officeDocument/2006/relationships/hyperlink" Target="https://www.msvu.ca/academics/university-academic-calendars/graduate-academic-calendar/regulations/2-2-22-privacy-of-information/" TargetMode="External"/><Relationship Id="rId7" Type="http://schemas.openxmlformats.org/officeDocument/2006/relationships/hyperlink" Target="https://www.msvu.ca/academics/graduate-studies-at-the-mount/scholarships/" TargetMode="External"/><Relationship Id="rId12" Type="http://schemas.openxmlformats.org/officeDocument/2006/relationships/hyperlink" Target="https://www.msvu.ca/future-students/money-matters/tuition-fees/" TargetMode="External"/><Relationship Id="rId17" Type="http://schemas.openxmlformats.org/officeDocument/2006/relationships/hyperlink" Target="https://studentaid.gov/app/counselingInstructions.action" TargetMode="External"/><Relationship Id="rId2" Type="http://schemas.openxmlformats.org/officeDocument/2006/relationships/settings" Target="settings.xml"/><Relationship Id="rId16" Type="http://schemas.openxmlformats.org/officeDocument/2006/relationships/hyperlink" Target="https://www.msvu.ca/future-students/money-matters/tuition-fees/refunds-for-withdrawal/" TargetMode="External"/><Relationship Id="rId20" Type="http://schemas.openxmlformats.org/officeDocument/2006/relationships/hyperlink" Target="https://www.msvu.ca/academics/university-academic-calendars/undergraduate-academic-calendar/regulations/2-2-29-privacy-of-information/" TargetMode="External"/><Relationship Id="rId1" Type="http://schemas.openxmlformats.org/officeDocument/2006/relationships/styles" Target="styles.xml"/><Relationship Id="rId6" Type="http://schemas.openxmlformats.org/officeDocument/2006/relationships/hyperlink" Target="https://www.msvu.ca/future-students/money-matters/scholarships-awards/undergraduate-scholarships/" TargetMode="External"/><Relationship Id="rId11" Type="http://schemas.openxmlformats.org/officeDocument/2006/relationships/hyperlink" Target="https://www.msvu.ca/campus-life/accessibility-services/" TargetMode="External"/><Relationship Id="rId5" Type="http://schemas.openxmlformats.org/officeDocument/2006/relationships/hyperlink" Target="https://www.msvu.ca/future-students/money-matters/" TargetMode="External"/><Relationship Id="rId15" Type="http://schemas.openxmlformats.org/officeDocument/2006/relationships/hyperlink" Target="https://www.msvu.ca/academics/university-academic-calendars/" TargetMode="External"/><Relationship Id="rId23" Type="http://schemas.openxmlformats.org/officeDocument/2006/relationships/theme" Target="theme/theme1.xml"/><Relationship Id="rId10" Type="http://schemas.openxmlformats.org/officeDocument/2006/relationships/hyperlink" Target="https://www.msvu.ca/future-students/money-matters/government-student-loans/us-student-loans/" TargetMode="External"/><Relationship Id="rId19" Type="http://schemas.openxmlformats.org/officeDocument/2006/relationships/hyperlink" Target="https://nsldsfap.ed.gov/nslds_SA/" TargetMode="External"/><Relationship Id="rId4" Type="http://schemas.openxmlformats.org/officeDocument/2006/relationships/hyperlink" Target="mailto:financial.aid@msvu.ca" TargetMode="External"/><Relationship Id="rId9" Type="http://schemas.openxmlformats.org/officeDocument/2006/relationships/hyperlink" Target="https://studentaid.gov/understand-aid/types/loans" TargetMode="External"/><Relationship Id="rId14" Type="http://schemas.openxmlformats.org/officeDocument/2006/relationships/hyperlink" Target="https://www.msvu.ca/academic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Stark</dc:creator>
  <cp:keywords/>
  <dc:description/>
  <cp:lastModifiedBy>Alison Stark</cp:lastModifiedBy>
  <cp:revision>2</cp:revision>
  <dcterms:created xsi:type="dcterms:W3CDTF">2020-12-15T00:24:00Z</dcterms:created>
  <dcterms:modified xsi:type="dcterms:W3CDTF">2020-12-15T00:24:00Z</dcterms:modified>
</cp:coreProperties>
</file>