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0284" w14:textId="77777777" w:rsidR="001050C8" w:rsidRDefault="001050C8"/>
    <w:p w14:paraId="368C52E0" w14:textId="182B599B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Certificate</w:t>
      </w:r>
      <w:r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7921D6">
        <w:rPr>
          <w:rFonts w:ascii="Franklin Gothic Book" w:hAnsi="Franklin Gothic Book"/>
          <w:color w:val="00539B"/>
          <w:sz w:val="36"/>
          <w:szCs w:val="36"/>
        </w:rPr>
        <w:t>Marketing</w:t>
      </w:r>
      <w:r w:rsidR="000F43B9">
        <w:rPr>
          <w:rFonts w:ascii="Franklin Gothic Book" w:hAnsi="Franklin Gothic Book"/>
          <w:color w:val="00539B"/>
          <w:sz w:val="36"/>
          <w:szCs w:val="36"/>
        </w:rPr>
        <w:t xml:space="preserve"> 202</w:t>
      </w:r>
      <w:r w:rsidR="00D101A1">
        <w:rPr>
          <w:rFonts w:ascii="Franklin Gothic Book" w:hAnsi="Franklin Gothic Book"/>
          <w:color w:val="00539B"/>
          <w:sz w:val="36"/>
          <w:szCs w:val="36"/>
        </w:rPr>
        <w:t>3</w:t>
      </w:r>
      <w:r w:rsidR="000F43B9">
        <w:rPr>
          <w:rFonts w:ascii="Franklin Gothic Book" w:hAnsi="Franklin Gothic Book"/>
          <w:color w:val="00539B"/>
          <w:sz w:val="36"/>
          <w:szCs w:val="36"/>
        </w:rPr>
        <w:t>/202</w:t>
      </w:r>
      <w:r w:rsidR="00D101A1">
        <w:rPr>
          <w:rFonts w:ascii="Franklin Gothic Book" w:hAnsi="Franklin Gothic Book"/>
          <w:color w:val="00539B"/>
          <w:sz w:val="36"/>
          <w:szCs w:val="36"/>
        </w:rPr>
        <w:t>4</w:t>
      </w:r>
    </w:p>
    <w:p w14:paraId="40543BCF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36350695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7A87454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32795670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73F5CF97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829C9F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5C0E98DB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B4A486A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C8CC8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415AE521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15028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370B0305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3C7F9B27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5927D8DF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68B7B9C7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7921D6">
        <w:rPr>
          <w:rFonts w:ascii="Calibri" w:hAnsi="Calibri" w:cs="Arial"/>
          <w:sz w:val="20"/>
          <w:szCs w:val="20"/>
        </w:rPr>
        <w:t>Marketing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43672C">
        <w:rPr>
          <w:rFonts w:ascii="Calibri" w:hAnsi="Calibri" w:cs="Arial"/>
          <w:sz w:val="20"/>
          <w:szCs w:val="20"/>
        </w:rPr>
        <w:t>Certificate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6B5EEE2B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552"/>
        <w:gridCol w:w="6711"/>
        <w:gridCol w:w="822"/>
      </w:tblGrid>
      <w:tr w:rsidR="002C726D" w:rsidRPr="002C726D" w14:paraId="5BF12BA9" w14:textId="77777777" w:rsidTr="00E468E6">
        <w:trPr>
          <w:trHeight w:val="432"/>
        </w:trPr>
        <w:tc>
          <w:tcPr>
            <w:tcW w:w="790" w:type="pct"/>
            <w:shd w:val="clear" w:color="auto" w:fill="E7E6E6" w:themeFill="background2"/>
            <w:vAlign w:val="center"/>
          </w:tcPr>
          <w:p w14:paraId="33E3D086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E7E6E6" w:themeFill="background2"/>
            <w:vAlign w:val="center"/>
          </w:tcPr>
          <w:p w14:paraId="45C3638B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73CEB48B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6F1D243C" w14:textId="77777777" w:rsidTr="00A65329">
        <w:tc>
          <w:tcPr>
            <w:tcW w:w="790" w:type="pct"/>
          </w:tcPr>
          <w:p w14:paraId="4E24D34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75CA1F4F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110" w:type="pct"/>
          </w:tcPr>
          <w:p w14:paraId="662015B4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77ED8BE7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354581C2" w14:textId="77777777" w:rsidTr="00A65329">
        <w:tc>
          <w:tcPr>
            <w:tcW w:w="790" w:type="pct"/>
          </w:tcPr>
          <w:p w14:paraId="4C0413CC" w14:textId="77777777" w:rsidR="007921D6" w:rsidRPr="002C726D" w:rsidRDefault="007921D6" w:rsidP="007921D6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537858A4" w14:textId="77777777" w:rsidR="007921D6" w:rsidRPr="002C726D" w:rsidRDefault="007921D6" w:rsidP="0079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110" w:type="pct"/>
          </w:tcPr>
          <w:p w14:paraId="4AED7C1F" w14:textId="77777777" w:rsidR="007921D6" w:rsidRPr="002C726D" w:rsidRDefault="007921D6" w:rsidP="007921D6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13BF845C" w14:textId="77777777" w:rsidR="007921D6" w:rsidRPr="002C726D" w:rsidRDefault="007921D6" w:rsidP="0079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71C32FE1" w14:textId="77777777" w:rsidTr="00A65329">
        <w:tc>
          <w:tcPr>
            <w:tcW w:w="790" w:type="pct"/>
          </w:tcPr>
          <w:p w14:paraId="468FBC21" w14:textId="77777777" w:rsidR="007921D6" w:rsidRPr="002C726D" w:rsidRDefault="007921D6" w:rsidP="007921D6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133110DD" w14:textId="77777777" w:rsidR="007921D6" w:rsidRDefault="007921D6" w:rsidP="0079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110" w:type="pct"/>
            <w:shd w:val="clear" w:color="auto" w:fill="auto"/>
          </w:tcPr>
          <w:p w14:paraId="5C609DB7" w14:textId="77777777" w:rsidR="007921D6" w:rsidRDefault="007921D6" w:rsidP="007921D6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018F4E80" w14:textId="77777777" w:rsidR="007921D6" w:rsidRPr="002C726D" w:rsidRDefault="007921D6" w:rsidP="0079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02E264C9" w14:textId="77777777" w:rsidTr="00A65329">
        <w:tc>
          <w:tcPr>
            <w:tcW w:w="790" w:type="pct"/>
          </w:tcPr>
          <w:p w14:paraId="6810D175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68407182" w14:textId="77777777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3331</w:t>
            </w:r>
          </w:p>
        </w:tc>
        <w:tc>
          <w:tcPr>
            <w:tcW w:w="3110" w:type="pct"/>
          </w:tcPr>
          <w:p w14:paraId="0B4F79AC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1" w:type="pct"/>
          </w:tcPr>
          <w:p w14:paraId="02FB6F1D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5C2273F5" w14:textId="77777777" w:rsidTr="00A65329">
        <w:tc>
          <w:tcPr>
            <w:tcW w:w="790" w:type="pct"/>
          </w:tcPr>
          <w:p w14:paraId="42411DCE" w14:textId="1F7894EE" w:rsidR="00F350C8" w:rsidRPr="002C726D" w:rsidRDefault="00EB47A3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719" w:type="pct"/>
          </w:tcPr>
          <w:p w14:paraId="57214DCF" w14:textId="6FF63916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4430*</w:t>
            </w:r>
          </w:p>
        </w:tc>
        <w:tc>
          <w:tcPr>
            <w:tcW w:w="3110" w:type="pct"/>
          </w:tcPr>
          <w:p w14:paraId="33B2D890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Research</w:t>
            </w:r>
          </w:p>
        </w:tc>
        <w:tc>
          <w:tcPr>
            <w:tcW w:w="381" w:type="pct"/>
          </w:tcPr>
          <w:p w14:paraId="6F2AE866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4B796A1" w14:textId="77777777" w:rsidTr="00A65329">
        <w:tc>
          <w:tcPr>
            <w:tcW w:w="790" w:type="pct"/>
          </w:tcPr>
          <w:p w14:paraId="30C77537" w14:textId="58DB1080" w:rsidR="00F350C8" w:rsidRPr="002C726D" w:rsidRDefault="009A75FD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19" w:type="pct"/>
          </w:tcPr>
          <w:p w14:paraId="6EE89871" w14:textId="77777777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2208*</w:t>
            </w:r>
          </w:p>
        </w:tc>
        <w:tc>
          <w:tcPr>
            <w:tcW w:w="3110" w:type="pct"/>
          </w:tcPr>
          <w:p w14:paraId="6C2D229B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</w:tcPr>
          <w:p w14:paraId="1A958262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36B299BF" w14:textId="77777777" w:rsidTr="00A65329">
        <w:tc>
          <w:tcPr>
            <w:tcW w:w="790" w:type="pct"/>
          </w:tcPr>
          <w:p w14:paraId="035B689E" w14:textId="31140CE7" w:rsidR="00545FE6" w:rsidRPr="002C726D" w:rsidRDefault="009A75FD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19" w:type="pct"/>
          </w:tcPr>
          <w:p w14:paraId="64C917CA" w14:textId="19F03C72" w:rsidR="00545FE6" w:rsidRDefault="00545FE6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2209*</w:t>
            </w:r>
          </w:p>
        </w:tc>
        <w:tc>
          <w:tcPr>
            <w:tcW w:w="3110" w:type="pct"/>
            <w:shd w:val="clear" w:color="auto" w:fill="auto"/>
          </w:tcPr>
          <w:p w14:paraId="11A28889" w14:textId="50F11821" w:rsidR="00545FE6" w:rsidRPr="004C06F2" w:rsidRDefault="00545FE6" w:rsidP="00D45175">
            <w:pPr>
              <w:rPr>
                <w:sz w:val="20"/>
                <w:szCs w:val="20"/>
              </w:rPr>
            </w:pPr>
            <w:r w:rsidRPr="004C06F2">
              <w:rPr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  <w:shd w:val="clear" w:color="auto" w:fill="auto"/>
          </w:tcPr>
          <w:p w14:paraId="235CB5AE" w14:textId="3644E6D6" w:rsidR="00545FE6" w:rsidRDefault="00545FE6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2814F64D" w14:textId="77777777" w:rsidTr="00D45175">
        <w:tc>
          <w:tcPr>
            <w:tcW w:w="790" w:type="pct"/>
          </w:tcPr>
          <w:p w14:paraId="73CD11EA" w14:textId="77777777" w:rsidR="00545FE6" w:rsidRPr="002C726D" w:rsidRDefault="00545FE6" w:rsidP="00545FE6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1D3524A9" w14:textId="77777777" w:rsidR="00545FE6" w:rsidRDefault="00545FE6" w:rsidP="00545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Marketing elective </w:t>
            </w:r>
            <w:r w:rsidRPr="00FA06D9">
              <w:rPr>
                <w:rFonts w:ascii="Calibri" w:hAnsi="Calibri"/>
                <w:sz w:val="16"/>
                <w:szCs w:val="16"/>
              </w:rPr>
              <w:t>(see attached list)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ACC3B8B" w14:textId="77777777" w:rsidR="00545FE6" w:rsidRDefault="00545FE6" w:rsidP="0054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40C88CAA" w14:textId="77777777" w:rsidTr="00D45175">
        <w:tc>
          <w:tcPr>
            <w:tcW w:w="790" w:type="pct"/>
          </w:tcPr>
          <w:p w14:paraId="4739A14B" w14:textId="77777777" w:rsidR="00545FE6" w:rsidRPr="002C726D" w:rsidRDefault="00545FE6" w:rsidP="00545FE6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8ED925E" w14:textId="77777777" w:rsidR="00545FE6" w:rsidRDefault="00545FE6" w:rsidP="00545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 elective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06D9">
              <w:rPr>
                <w:rFonts w:ascii="Calibri" w:hAnsi="Calibri"/>
                <w:sz w:val="16"/>
                <w:szCs w:val="16"/>
              </w:rPr>
              <w:t>(see attached list)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D14C4A4" w14:textId="77777777" w:rsidR="00545FE6" w:rsidRDefault="00545FE6" w:rsidP="0054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7BE91AD7" w14:textId="77777777" w:rsidTr="00D45175">
        <w:tc>
          <w:tcPr>
            <w:tcW w:w="790" w:type="pct"/>
          </w:tcPr>
          <w:p w14:paraId="68C91B5D" w14:textId="77777777" w:rsidR="00545FE6" w:rsidRPr="002C726D" w:rsidRDefault="00545FE6" w:rsidP="00545FE6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62BB52D" w14:textId="77777777" w:rsidR="00545FE6" w:rsidRPr="00492D3A" w:rsidRDefault="00545FE6" w:rsidP="00545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Marketing elective </w:t>
            </w:r>
            <w:r w:rsidRPr="00FA06D9">
              <w:rPr>
                <w:rFonts w:ascii="Calibri" w:hAnsi="Calibri"/>
                <w:sz w:val="16"/>
                <w:szCs w:val="16"/>
              </w:rPr>
              <w:t>(see attached list)</w:t>
            </w:r>
          </w:p>
        </w:tc>
        <w:tc>
          <w:tcPr>
            <w:tcW w:w="381" w:type="pct"/>
            <w:shd w:val="clear" w:color="auto" w:fill="auto"/>
          </w:tcPr>
          <w:p w14:paraId="55D23286" w14:textId="77777777" w:rsidR="00545FE6" w:rsidRDefault="00545FE6" w:rsidP="0054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195F549D" w14:textId="77777777" w:rsidTr="00D45175">
        <w:tc>
          <w:tcPr>
            <w:tcW w:w="790" w:type="pct"/>
          </w:tcPr>
          <w:p w14:paraId="38B793FB" w14:textId="77777777" w:rsidR="00545FE6" w:rsidRPr="002C726D" w:rsidRDefault="00545FE6" w:rsidP="00545FE6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75B4D0FB" w14:textId="77777777" w:rsidR="00545FE6" w:rsidRPr="00492D3A" w:rsidRDefault="00545FE6" w:rsidP="00545FE6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34C2345B" w14:textId="77777777" w:rsidR="00545FE6" w:rsidRDefault="00545FE6" w:rsidP="0054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17E7DBD4" w14:textId="77777777" w:rsidTr="00D45175">
        <w:tc>
          <w:tcPr>
            <w:tcW w:w="790" w:type="pct"/>
          </w:tcPr>
          <w:p w14:paraId="793DBE6F" w14:textId="77777777" w:rsidR="00545FE6" w:rsidRPr="002C726D" w:rsidRDefault="00545FE6" w:rsidP="00545FE6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50BF9964" w14:textId="77777777" w:rsidR="00545FE6" w:rsidRDefault="00545FE6" w:rsidP="00545FE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Free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elective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616C6EE9" w14:textId="77777777" w:rsidR="00545FE6" w:rsidRDefault="00545FE6" w:rsidP="0054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5FE6" w:rsidRPr="002C726D" w14:paraId="17402A42" w14:textId="77777777" w:rsidTr="005E7562">
        <w:trPr>
          <w:trHeight w:val="432"/>
        </w:trPr>
        <w:tc>
          <w:tcPr>
            <w:tcW w:w="4619" w:type="pct"/>
            <w:gridSpan w:val="3"/>
            <w:shd w:val="clear" w:color="auto" w:fill="E7E6E6" w:themeFill="background2"/>
            <w:vAlign w:val="center"/>
          </w:tcPr>
          <w:p w14:paraId="34E91F2B" w14:textId="77777777" w:rsidR="00545FE6" w:rsidRPr="002C726D" w:rsidRDefault="00545FE6" w:rsidP="00545FE6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E5D9593" w14:textId="77777777" w:rsidR="00545FE6" w:rsidRPr="002C726D" w:rsidRDefault="00545FE6" w:rsidP="0054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13A1D137" w14:textId="77777777" w:rsidR="00EB1E4C" w:rsidRPr="00EB1E4C" w:rsidRDefault="00EB1E4C" w:rsidP="00EB1E4C">
      <w:pPr>
        <w:ind w:left="720" w:hanging="720"/>
        <w:rPr>
          <w:rFonts w:asciiTheme="minorHAnsi" w:hAnsiTheme="minorHAnsi" w:cs="Arial"/>
          <w:sz w:val="16"/>
          <w:szCs w:val="16"/>
        </w:rPr>
      </w:pPr>
    </w:p>
    <w:p w14:paraId="5CBD6CFA" w14:textId="42D776DE" w:rsidR="007921D6" w:rsidRPr="00D769BC" w:rsidRDefault="007921D6" w:rsidP="007921D6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* These courses are currently required as prerequisites for BUSI 4430.</w:t>
      </w:r>
      <w:r w:rsidR="00545FE6">
        <w:rPr>
          <w:rFonts w:ascii="Calibri" w:hAnsi="Calibri" w:cs="Arial"/>
          <w:sz w:val="20"/>
          <w:szCs w:val="20"/>
        </w:rPr>
        <w:t xml:space="preserve"> </w:t>
      </w:r>
    </w:p>
    <w:p w14:paraId="6A0AA48F" w14:textId="323A3B9E" w:rsidR="007921D6" w:rsidRDefault="007921D6" w:rsidP="007921D6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** Students in the BBA program are expected to take BUSI 4430. Students in other disciplines can substitute BUSI 4430 with one of the following courses: NUTR 331</w:t>
      </w:r>
      <w:r w:rsidR="00D101A1">
        <w:rPr>
          <w:rFonts w:ascii="Calibri" w:hAnsi="Calibri" w:cs="Arial"/>
          <w:sz w:val="20"/>
          <w:szCs w:val="20"/>
        </w:rPr>
        <w:t>1</w:t>
      </w:r>
      <w:r w:rsidRPr="007921D6">
        <w:rPr>
          <w:rFonts w:ascii="Calibri" w:hAnsi="Calibri" w:cs="Arial"/>
          <w:sz w:val="20"/>
          <w:szCs w:val="20"/>
        </w:rPr>
        <w:t>, PSYC 2209, MATH 2284, PBRL 3016, THMT 3312 or SOAN 3512.</w:t>
      </w:r>
    </w:p>
    <w:p w14:paraId="1C7C2472" w14:textId="33C13509" w:rsidR="009A75FD" w:rsidRPr="009A75FD" w:rsidRDefault="00545FE6" w:rsidP="009A75FD">
      <w:pPr>
        <w:pBdr>
          <w:bottom w:val="single" w:sz="4" w:space="1" w:color="auto"/>
        </w:pBd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sz w:val="20"/>
          <w:szCs w:val="20"/>
        </w:rPr>
        <w:t xml:space="preserve">*** </w:t>
      </w:r>
      <w:r w:rsidR="009A75FD" w:rsidRPr="009A75FD">
        <w:rPr>
          <w:b/>
          <w:bCs/>
          <w:color w:val="000000"/>
          <w:sz w:val="18"/>
          <w:szCs w:val="18"/>
        </w:rPr>
        <w:t>Students who pass a Mathematics Placement Test and obtain Chair’s approval can take Math 2500 and a free elective in place of Math 2208 and Math 2209</w:t>
      </w:r>
    </w:p>
    <w:p w14:paraId="3557F7D0" w14:textId="618EEC06" w:rsidR="007921D6" w:rsidRDefault="007921D6" w:rsidP="006D0854">
      <w:pPr>
        <w:rPr>
          <w:rFonts w:ascii="Calibri" w:hAnsi="Calibri" w:cs="Arial"/>
          <w:sz w:val="20"/>
          <w:szCs w:val="20"/>
        </w:rPr>
      </w:pPr>
    </w:p>
    <w:p w14:paraId="1A230C66" w14:textId="48E08072" w:rsidR="00D10B2E" w:rsidRDefault="00D10B2E" w:rsidP="00D10B2E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Some electives may have additional prerequisites. </w:t>
      </w: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</w:t>
      </w:r>
      <w:bookmarkStart w:id="0" w:name="_GoBack"/>
      <w:bookmarkEnd w:id="0"/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ves as some electives may have additional prerequisites and all of the electives shown are not offered every year.</w:t>
      </w:r>
    </w:p>
    <w:p w14:paraId="67AC6B21" w14:textId="5C96C966" w:rsidR="00D769BC" w:rsidRDefault="00D769BC" w:rsidP="00D769BC">
      <w:pPr>
        <w:pBdr>
          <w:bottom w:val="single" w:sz="4" w:space="1" w:color="auto"/>
        </w:pBd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FB923ED" w14:textId="77777777" w:rsidR="00D769BC" w:rsidRPr="002B6764" w:rsidRDefault="00D769BC" w:rsidP="00D10B2E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14:paraId="04FC420E" w14:textId="6FCCB6BC" w:rsidR="00D769BC" w:rsidRPr="00B2313B" w:rsidRDefault="00D769BC" w:rsidP="00D769BC">
      <w:p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Courses that do not count as Arts/Science electives in the BBA degree</w:t>
      </w:r>
      <w:r>
        <w:rPr>
          <w:rFonts w:ascii="Calibri" w:hAnsi="Calibri" w:cs="Arial"/>
          <w:sz w:val="20"/>
          <w:szCs w:val="20"/>
        </w:rPr>
        <w:t>, certificate or diploma</w:t>
      </w:r>
      <w:r w:rsidRPr="00B2313B">
        <w:rPr>
          <w:rFonts w:ascii="Calibri" w:hAnsi="Calibri" w:cs="Arial"/>
          <w:sz w:val="20"/>
          <w:szCs w:val="20"/>
        </w:rPr>
        <w:t xml:space="preserve"> include:</w:t>
      </w:r>
    </w:p>
    <w:p w14:paraId="5C7EBAA6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Applied Human Nutrition (NUTR)</w:t>
      </w:r>
    </w:p>
    <w:p w14:paraId="04CB488D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Business Administration (BUSI)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 or Women’s Studies (WOMS)</w:t>
      </w:r>
    </w:p>
    <w:p w14:paraId="05AAFF53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Economics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</w:t>
      </w:r>
    </w:p>
    <w:p w14:paraId="0C11CC2D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Information Technology (INTE)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Computer Studies (CMPS)</w:t>
      </w:r>
    </w:p>
    <w:p w14:paraId="21D29698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Public Relations (PBRL)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Communications (COMM)</w:t>
      </w:r>
    </w:p>
    <w:p w14:paraId="26E7FA32" w14:textId="77777777" w:rsidR="00D769BC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lastRenderedPageBreak/>
        <w:t>Tourism and Hospitality Management</w:t>
      </w:r>
    </w:p>
    <w:p w14:paraId="2C7613C0" w14:textId="77777777" w:rsidR="00D769BC" w:rsidRPr="00070EDD" w:rsidRDefault="00D769BC" w:rsidP="00D769BC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03B7A89F" w14:textId="77777777" w:rsidR="00617D6A" w:rsidRDefault="00617D6A" w:rsidP="006D0854">
      <w:pPr>
        <w:rPr>
          <w:rFonts w:ascii="Calibri" w:hAnsi="Calibri" w:cs="Arial"/>
          <w:sz w:val="20"/>
          <w:szCs w:val="20"/>
        </w:rPr>
      </w:pPr>
    </w:p>
    <w:p w14:paraId="4DB333AF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1FA8CF9F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558B10BD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5C697E2D" w14:textId="2A31DA29" w:rsidR="00D769BC" w:rsidRPr="004F0FC8" w:rsidRDefault="00D769BC" w:rsidP="00617D6A">
      <w:pPr>
        <w:rPr>
          <w:rFonts w:ascii="Calibri" w:hAnsi="Calibri" w:cs="Arial"/>
          <w:b/>
          <w:lang w:val="en-CA"/>
        </w:rPr>
      </w:pPr>
      <w:r w:rsidRPr="004F0FC8">
        <w:rPr>
          <w:rFonts w:ascii="Calibri" w:hAnsi="Calibri" w:cs="Arial"/>
          <w:b/>
          <w:lang w:val="en-CA"/>
        </w:rPr>
        <w:t>Marketing Electives</w:t>
      </w:r>
    </w:p>
    <w:p w14:paraId="561A6BD3" w14:textId="6BA53A0D" w:rsidR="00D769BC" w:rsidRDefault="00D769BC" w:rsidP="00617D6A">
      <w:pPr>
        <w:rPr>
          <w:rFonts w:ascii="Calibri" w:hAnsi="Calibri" w:cs="Arial"/>
          <w:bCs/>
          <w:sz w:val="20"/>
          <w:szCs w:val="20"/>
          <w:lang w:val="en-CA"/>
        </w:rPr>
      </w:pPr>
      <w:r w:rsidRPr="00617D6A">
        <w:rPr>
          <w:rFonts w:ascii="Calibri" w:hAnsi="Calibri" w:cs="Arial"/>
          <w:bCs/>
          <w:sz w:val="20"/>
          <w:szCs w:val="20"/>
          <w:lang w:val="en-CA"/>
        </w:rPr>
        <w:t>BUSI 2202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  <w:r w:rsidRPr="00617D6A">
        <w:rPr>
          <w:rFonts w:ascii="Calibri" w:hAnsi="Calibri" w:cs="Arial"/>
          <w:bCs/>
          <w:sz w:val="20"/>
          <w:szCs w:val="20"/>
          <w:lang w:val="en-CA"/>
        </w:rPr>
        <w:t>Communications Management</w:t>
      </w:r>
    </w:p>
    <w:p w14:paraId="3CB0EE13" w14:textId="18A6A5A9" w:rsidR="001C4AED" w:rsidRDefault="001C4AED" w:rsidP="00617D6A">
      <w:pPr>
        <w:rPr>
          <w:rFonts w:ascii="Calibri" w:hAnsi="Calibri" w:cs="Arial"/>
          <w:bCs/>
          <w:sz w:val="20"/>
          <w:szCs w:val="20"/>
          <w:lang w:val="en-CA"/>
        </w:rPr>
      </w:pPr>
      <w:r>
        <w:rPr>
          <w:rFonts w:ascii="Calibri" w:hAnsi="Calibri" w:cs="Arial"/>
          <w:bCs/>
          <w:sz w:val="20"/>
          <w:szCs w:val="20"/>
          <w:lang w:val="en-CA"/>
        </w:rPr>
        <w:t xml:space="preserve">BUSI 2430 </w:t>
      </w:r>
      <w:r w:rsidRPr="001C4AED">
        <w:rPr>
          <w:rFonts w:ascii="Calibri" w:hAnsi="Calibri" w:cs="Arial"/>
          <w:bCs/>
          <w:sz w:val="20"/>
          <w:szCs w:val="20"/>
          <w:lang w:val="en-CA"/>
        </w:rPr>
        <w:t>Social Media for Tourism</w:t>
      </w:r>
    </w:p>
    <w:p w14:paraId="06F3863D" w14:textId="3EBA11B1" w:rsidR="00513272" w:rsidRPr="00617D6A" w:rsidRDefault="00513272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</w:t>
      </w:r>
      <w:r>
        <w:rPr>
          <w:rFonts w:ascii="Calibri" w:hAnsi="Calibri" w:cs="Arial"/>
          <w:sz w:val="20"/>
          <w:szCs w:val="20"/>
          <w:lang w:val="en-CA"/>
        </w:rPr>
        <w:t xml:space="preserve">0 </w:t>
      </w:r>
      <w:r w:rsidRPr="000F43B9">
        <w:rPr>
          <w:rFonts w:ascii="Calibri" w:hAnsi="Calibri" w:cs="Arial"/>
          <w:sz w:val="20"/>
          <w:szCs w:val="20"/>
          <w:lang w:val="en-CA"/>
        </w:rPr>
        <w:t>Digital Marketing Analytics for Business and Tourism</w:t>
      </w:r>
    </w:p>
    <w:p w14:paraId="4EA75192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3332 Retailing Management</w:t>
      </w:r>
    </w:p>
    <w:p w14:paraId="1C19A10C" w14:textId="07EF4F69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3334 Sales Management</w:t>
      </w:r>
    </w:p>
    <w:p w14:paraId="1E43F86B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3337 Services Marketing</w:t>
      </w:r>
    </w:p>
    <w:p w14:paraId="309DD70C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3338 Not-for-Profit Marketing</w:t>
      </w:r>
    </w:p>
    <w:p w14:paraId="1411BF94" w14:textId="77777777" w:rsidR="00B10A24" w:rsidRDefault="00B10A24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</w:t>
      </w:r>
      <w:r>
        <w:rPr>
          <w:rFonts w:ascii="Calibri" w:hAnsi="Calibri" w:cs="Arial"/>
          <w:sz w:val="20"/>
          <w:szCs w:val="20"/>
          <w:lang w:val="en-CA"/>
        </w:rPr>
        <w:t xml:space="preserve">9 </w:t>
      </w:r>
      <w:r w:rsidRPr="000F43B9">
        <w:rPr>
          <w:rFonts w:ascii="Calibri" w:hAnsi="Calibri" w:cs="Arial"/>
          <w:sz w:val="20"/>
          <w:szCs w:val="20"/>
          <w:lang w:val="en-CA"/>
        </w:rPr>
        <w:t>Integrated Marketing Communications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</w:p>
    <w:p w14:paraId="7FBE5EEC" w14:textId="3355DDD1" w:rsidR="00513272" w:rsidRDefault="00513272" w:rsidP="00617D6A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BUSI 3402 / THMT 3402 Destination Marketing Management</w:t>
      </w:r>
    </w:p>
    <w:p w14:paraId="324FA759" w14:textId="5A83F9C4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4400 Business Policy (major only)</w:t>
      </w:r>
    </w:p>
    <w:p w14:paraId="34D3DFD1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4432 International Marketing</w:t>
      </w:r>
    </w:p>
    <w:p w14:paraId="3F3E30A3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4433 Marketing Issues Seminar</w:t>
      </w:r>
    </w:p>
    <w:p w14:paraId="4FDCC3A4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bCs/>
          <w:iCs/>
          <w:sz w:val="20"/>
          <w:szCs w:val="20"/>
          <w:lang w:val="en-CA"/>
        </w:rPr>
        <w:t>BUSI 4434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  <w:r w:rsidRPr="00617D6A">
        <w:rPr>
          <w:rFonts w:ascii="Calibri" w:hAnsi="Calibri" w:cs="Arial"/>
          <w:bCs/>
          <w:iCs/>
          <w:sz w:val="20"/>
          <w:szCs w:val="20"/>
          <w:lang w:val="en-CA"/>
        </w:rPr>
        <w:t>Marketing Strategy</w:t>
      </w:r>
    </w:p>
    <w:p w14:paraId="634A5007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PBRL 1010 Foundations of Public Relations</w:t>
      </w:r>
    </w:p>
    <w:p w14:paraId="7B9C8759" w14:textId="77777777" w:rsidR="00E7064A" w:rsidRDefault="00E7064A" w:rsidP="00E7064A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232B5651" w14:textId="3025B558" w:rsidR="00E7064A" w:rsidRDefault="00E7064A" w:rsidP="006D0854">
      <w:pPr>
        <w:rPr>
          <w:rFonts w:ascii="Calibri" w:hAnsi="Calibri" w:cs="Arial"/>
          <w:sz w:val="20"/>
          <w:szCs w:val="20"/>
        </w:rPr>
      </w:pPr>
    </w:p>
    <w:p w14:paraId="7EE8A7BD" w14:textId="77777777" w:rsidR="00D10B2E" w:rsidRPr="000F3FEE" w:rsidRDefault="00D10B2E" w:rsidP="00D10B2E">
      <w:pPr>
        <w:rPr>
          <w:rFonts w:ascii="Calibri" w:hAnsi="Calibri" w:cs="Arial"/>
          <w:b/>
        </w:rPr>
      </w:pPr>
      <w:r w:rsidRPr="000F3FEE">
        <w:rPr>
          <w:rFonts w:ascii="Calibri" w:hAnsi="Calibri" w:cs="Arial"/>
          <w:b/>
        </w:rPr>
        <w:t xml:space="preserve">Certificate Admission: </w:t>
      </w:r>
    </w:p>
    <w:p w14:paraId="3E780AFA" w14:textId="77777777" w:rsidR="00D10B2E" w:rsidRDefault="00D10B2E" w:rsidP="00D10B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Students can enroll in the Certificate in Marketing program as a separate program or concurrently with another Mount Program. </w:t>
      </w:r>
      <w:r w:rsidRPr="00C55273">
        <w:rPr>
          <w:rFonts w:ascii="Calibri" w:hAnsi="Calibri" w:cs="Arial"/>
          <w:sz w:val="20"/>
          <w:szCs w:val="20"/>
        </w:rPr>
        <w:t>Both the certificate and degree may be taken concurrently.</w:t>
      </w:r>
      <w:r>
        <w:rPr>
          <w:rFonts w:ascii="Calibri" w:hAnsi="Calibri" w:cs="Arial"/>
          <w:sz w:val="20"/>
          <w:szCs w:val="20"/>
        </w:rPr>
        <w:t xml:space="preserve">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p w14:paraId="1E49E27A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13822B01" w14:textId="16789890" w:rsidR="00D10B2E" w:rsidRDefault="00D10B2E" w:rsidP="00D10B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Certificate in Marketing program are the same as for the Bachelor in Business Administration. Please refer to academic calendar. </w:t>
      </w:r>
    </w:p>
    <w:p w14:paraId="2B81943F" w14:textId="2520F6C0" w:rsidR="00D769BC" w:rsidRDefault="00D769BC" w:rsidP="00D10B2E">
      <w:pPr>
        <w:rPr>
          <w:rFonts w:ascii="Calibri" w:hAnsi="Calibri" w:cs="Arial"/>
          <w:sz w:val="20"/>
          <w:szCs w:val="20"/>
        </w:rPr>
      </w:pPr>
    </w:p>
    <w:p w14:paraId="12B514BE" w14:textId="77777777" w:rsidR="00A748B3" w:rsidRPr="006247D8" w:rsidRDefault="00A748B3" w:rsidP="00A748B3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International students wishing to graduate with a Certificate or Diploma in Tourism and Hospitality Management, and later continue on to complete the Bachelor of Tourism and Hospitality Management degree program at MSVU need </w:t>
      </w:r>
      <w:r w:rsidRPr="006247D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to</w:t>
      </w:r>
      <w:r w:rsidRPr="006247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 w:rsidRPr="006247D8"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03B88030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581A551A" w14:textId="77777777" w:rsidR="00D10B2E" w:rsidRDefault="00D10B2E" w:rsidP="00D10B2E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The objective of the Certificate in Marketing is to give the student who is interested in marketing a good foundation in the field.</w:t>
      </w:r>
    </w:p>
    <w:p w14:paraId="053FB1F9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779B43AB" w14:textId="2FD41D85" w:rsidR="00D10B2E" w:rsidRDefault="00D10B2E" w:rsidP="00D10B2E">
      <w:pPr>
        <w:rPr>
          <w:rFonts w:ascii="Calibri" w:hAnsi="Calibri" w:cs="Arial"/>
          <w:sz w:val="20"/>
          <w:szCs w:val="20"/>
        </w:rPr>
      </w:pPr>
      <w:r w:rsidRPr="005E7562">
        <w:rPr>
          <w:rFonts w:ascii="Calibri" w:hAnsi="Calibri" w:cs="Arial"/>
          <w:sz w:val="20"/>
          <w:szCs w:val="20"/>
        </w:rPr>
        <w:t>The certificate may be completed through distance learning on a part-time or full-time basis.</w:t>
      </w:r>
    </w:p>
    <w:p w14:paraId="777D4E15" w14:textId="77777777" w:rsidR="00D769BC" w:rsidRDefault="00D769BC" w:rsidP="00D769BC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31AAC231" w14:textId="77777777" w:rsidR="00D10B2E" w:rsidRDefault="00D10B2E" w:rsidP="006D0854">
      <w:pPr>
        <w:rPr>
          <w:rFonts w:ascii="Calibri" w:hAnsi="Calibri" w:cs="Arial"/>
          <w:sz w:val="20"/>
          <w:szCs w:val="20"/>
        </w:rPr>
      </w:pPr>
    </w:p>
    <w:sectPr w:rsidR="00D10B2E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8269" w14:textId="77777777" w:rsidR="00F73840" w:rsidRDefault="00F73840">
      <w:r>
        <w:separator/>
      </w:r>
    </w:p>
  </w:endnote>
  <w:endnote w:type="continuationSeparator" w:id="0">
    <w:p w14:paraId="3186B99F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07A7" w14:textId="5D876E70" w:rsidR="00D10B2E" w:rsidRPr="000F43B9" w:rsidRDefault="000F43B9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0F43B9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27A2" w14:textId="77777777" w:rsidR="00F73840" w:rsidRDefault="00F73840">
      <w:r>
        <w:separator/>
      </w:r>
    </w:p>
  </w:footnote>
  <w:footnote w:type="continuationSeparator" w:id="0">
    <w:p w14:paraId="6A22E9E9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7E11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44B23" wp14:editId="0413651F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1AFCD9" wp14:editId="6162FF93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7345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DA3MzA0MDA1sDRS0lEKTi0uzszPAykwrQUA8jYuXSwAAAA="/>
  </w:docVars>
  <w:rsids>
    <w:rsidRoot w:val="00F73840"/>
    <w:rsid w:val="00031C41"/>
    <w:rsid w:val="00040691"/>
    <w:rsid w:val="0005228B"/>
    <w:rsid w:val="000550C6"/>
    <w:rsid w:val="0008262D"/>
    <w:rsid w:val="000A7584"/>
    <w:rsid w:val="000F3FEE"/>
    <w:rsid w:val="000F43B9"/>
    <w:rsid w:val="001050C8"/>
    <w:rsid w:val="00136E98"/>
    <w:rsid w:val="0014334A"/>
    <w:rsid w:val="00150517"/>
    <w:rsid w:val="001A5E3A"/>
    <w:rsid w:val="001B276E"/>
    <w:rsid w:val="001C4AED"/>
    <w:rsid w:val="001D5CA9"/>
    <w:rsid w:val="001E075D"/>
    <w:rsid w:val="00244ACE"/>
    <w:rsid w:val="002C726D"/>
    <w:rsid w:val="00325BAB"/>
    <w:rsid w:val="00340B9E"/>
    <w:rsid w:val="00344799"/>
    <w:rsid w:val="00352CEE"/>
    <w:rsid w:val="00383F2B"/>
    <w:rsid w:val="0039203F"/>
    <w:rsid w:val="00397A95"/>
    <w:rsid w:val="003B5885"/>
    <w:rsid w:val="003D13A1"/>
    <w:rsid w:val="0043672C"/>
    <w:rsid w:val="00476DA3"/>
    <w:rsid w:val="00490CA2"/>
    <w:rsid w:val="004A0488"/>
    <w:rsid w:val="004B0848"/>
    <w:rsid w:val="004C06F2"/>
    <w:rsid w:val="004E123C"/>
    <w:rsid w:val="004F0FC8"/>
    <w:rsid w:val="00513272"/>
    <w:rsid w:val="00545FE6"/>
    <w:rsid w:val="005E7562"/>
    <w:rsid w:val="005F31E9"/>
    <w:rsid w:val="00617D6A"/>
    <w:rsid w:val="00652B30"/>
    <w:rsid w:val="0065573D"/>
    <w:rsid w:val="006A10E5"/>
    <w:rsid w:val="006A5F35"/>
    <w:rsid w:val="006B1486"/>
    <w:rsid w:val="006B7F13"/>
    <w:rsid w:val="006C7328"/>
    <w:rsid w:val="006D0854"/>
    <w:rsid w:val="006F79C6"/>
    <w:rsid w:val="00741E49"/>
    <w:rsid w:val="007921D6"/>
    <w:rsid w:val="00797344"/>
    <w:rsid w:val="007C13E3"/>
    <w:rsid w:val="00810436"/>
    <w:rsid w:val="00812611"/>
    <w:rsid w:val="00842A06"/>
    <w:rsid w:val="0088160B"/>
    <w:rsid w:val="00883997"/>
    <w:rsid w:val="00885647"/>
    <w:rsid w:val="00907F82"/>
    <w:rsid w:val="009517BB"/>
    <w:rsid w:val="009845FB"/>
    <w:rsid w:val="009A75FD"/>
    <w:rsid w:val="009B5886"/>
    <w:rsid w:val="009F1F4F"/>
    <w:rsid w:val="00A077A4"/>
    <w:rsid w:val="00A65329"/>
    <w:rsid w:val="00A748B3"/>
    <w:rsid w:val="00A850DF"/>
    <w:rsid w:val="00A91439"/>
    <w:rsid w:val="00AA6C29"/>
    <w:rsid w:val="00AE1AF2"/>
    <w:rsid w:val="00AF3806"/>
    <w:rsid w:val="00AF7C03"/>
    <w:rsid w:val="00B10A24"/>
    <w:rsid w:val="00B34961"/>
    <w:rsid w:val="00B47048"/>
    <w:rsid w:val="00B76DA6"/>
    <w:rsid w:val="00BF69A1"/>
    <w:rsid w:val="00C55273"/>
    <w:rsid w:val="00C63F22"/>
    <w:rsid w:val="00C95A25"/>
    <w:rsid w:val="00CB1E4B"/>
    <w:rsid w:val="00CD10B9"/>
    <w:rsid w:val="00CE3140"/>
    <w:rsid w:val="00D01CE8"/>
    <w:rsid w:val="00D101A1"/>
    <w:rsid w:val="00D10B2E"/>
    <w:rsid w:val="00D1450D"/>
    <w:rsid w:val="00D22AA2"/>
    <w:rsid w:val="00D45175"/>
    <w:rsid w:val="00D769BC"/>
    <w:rsid w:val="00DA4A56"/>
    <w:rsid w:val="00DC6ED1"/>
    <w:rsid w:val="00DD62AD"/>
    <w:rsid w:val="00E468E6"/>
    <w:rsid w:val="00E57CA0"/>
    <w:rsid w:val="00E7064A"/>
    <w:rsid w:val="00E92920"/>
    <w:rsid w:val="00EB1E4C"/>
    <w:rsid w:val="00EB47A3"/>
    <w:rsid w:val="00EE6C5C"/>
    <w:rsid w:val="00EF64FF"/>
    <w:rsid w:val="00F350C8"/>
    <w:rsid w:val="00F35C00"/>
    <w:rsid w:val="00F73840"/>
    <w:rsid w:val="00F82347"/>
    <w:rsid w:val="00FE2E0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ddd,silver"/>
    </o:shapedefaults>
    <o:shapelayout v:ext="edit">
      <o:idmap v:ext="edit" data="1"/>
    </o:shapelayout>
  </w:shapeDefaults>
  <w:decimalSymbol w:val="."/>
  <w:listSeparator w:val=","/>
  <w14:docId w14:val="74D6F127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D76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and%20Tourism\Forms%20LetterHead%20Documents%20etc\One%20Column%20One%20Page%208-5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66D55B-8C43-42B5-8199-B2C4A362CD0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EFD20-B75A-4EE8-BDC1-2E773B13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Column One Page 8-5x11</Template>
  <TotalTime>0</TotalTime>
  <Pages>2</Pages>
  <Words>555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Miriam Gallant</cp:lastModifiedBy>
  <cp:revision>2</cp:revision>
  <cp:lastPrinted>2018-06-25T18:25:00Z</cp:lastPrinted>
  <dcterms:created xsi:type="dcterms:W3CDTF">2023-08-29T17:36:00Z</dcterms:created>
  <dcterms:modified xsi:type="dcterms:W3CDTF">2023-08-29T17:36:00Z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