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0C2B" w14:textId="77777777" w:rsidR="00F6475E" w:rsidRDefault="00F6475E"/>
    <w:p w14:paraId="1E498E58" w14:textId="1506CB4F" w:rsidR="00042DA3" w:rsidRPr="00042DA3" w:rsidRDefault="00042DA3" w:rsidP="0085544C">
      <w:pPr>
        <w:spacing w:after="0" w:line="276" w:lineRule="auto"/>
        <w:rPr>
          <w:rFonts w:ascii="Franklin Gothic Book" w:hAnsi="Franklin Gothic Book"/>
          <w:b/>
          <w:color w:val="0070C0"/>
          <w:sz w:val="28"/>
          <w:szCs w:val="28"/>
          <w:lang w:val="en-CA"/>
        </w:rPr>
      </w:pPr>
      <w:r w:rsidRPr="00042DA3">
        <w:rPr>
          <w:rFonts w:ascii="Franklin Gothic Book" w:hAnsi="Franklin Gothic Book"/>
          <w:b/>
          <w:color w:val="0070C0"/>
          <w:sz w:val="28"/>
          <w:szCs w:val="28"/>
          <w:lang w:val="en-CA"/>
        </w:rPr>
        <w:t>CRP.INST.0</w:t>
      </w:r>
      <w:r>
        <w:rPr>
          <w:rFonts w:ascii="Franklin Gothic Book" w:hAnsi="Franklin Gothic Book"/>
          <w:b/>
          <w:color w:val="0070C0"/>
          <w:sz w:val="28"/>
          <w:szCs w:val="28"/>
          <w:lang w:val="en-CA"/>
        </w:rPr>
        <w:t>17</w:t>
      </w:r>
      <w:r w:rsidRPr="00042DA3">
        <w:rPr>
          <w:rFonts w:ascii="Franklin Gothic Book" w:hAnsi="Franklin Gothic Book"/>
          <w:b/>
          <w:color w:val="0070C0"/>
          <w:sz w:val="28"/>
          <w:szCs w:val="28"/>
          <w:lang w:val="en-CA"/>
        </w:rPr>
        <w:t xml:space="preserve"> | MSVU OCAP Training Grant Instructions</w:t>
      </w:r>
    </w:p>
    <w:p w14:paraId="58F1B883" w14:textId="77777777" w:rsidR="006F6EB1" w:rsidRDefault="006F6EB1" w:rsidP="0085544C">
      <w:pPr>
        <w:spacing w:after="0" w:line="276" w:lineRule="auto"/>
        <w:rPr>
          <w:rFonts w:ascii="Franklin Gothic Book" w:hAnsi="Franklin Gothic Book"/>
          <w:sz w:val="24"/>
          <w:szCs w:val="24"/>
        </w:rPr>
      </w:pPr>
    </w:p>
    <w:p w14:paraId="41415F68" w14:textId="39F0C51E"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 xml:space="preserve">As stated in the MSVU Strategic Research Plan (2021-2028) equity, diversity, inclusion and accessibility (EDIA) are central priorities to the overall mission of the University. EDIA principles are also integral to the five research strategic pillars presented in the Research Strategic Plan (2023-2028). In particular, Pillar 2 includes research strategic goals of moving beyond Western approaches </w:t>
      </w:r>
      <w:r w:rsidR="008E7B0C">
        <w:rPr>
          <w:rFonts w:ascii="Franklin Gothic Book" w:hAnsi="Franklin Gothic Book"/>
          <w:sz w:val="24"/>
          <w:szCs w:val="24"/>
        </w:rPr>
        <w:t>of</w:t>
      </w:r>
      <w:r w:rsidRPr="00526FC6">
        <w:rPr>
          <w:rFonts w:ascii="Franklin Gothic Book" w:hAnsi="Franklin Gothic Book"/>
          <w:sz w:val="24"/>
          <w:szCs w:val="24"/>
        </w:rPr>
        <w:t xml:space="preserve"> research to include a greater emphasis on Indigenous knowledges, including two-eyed seeing, intersectionality and community-engaged research. </w:t>
      </w:r>
    </w:p>
    <w:p w14:paraId="03F5E9C8" w14:textId="77777777" w:rsidR="00526FC6" w:rsidRPr="00526FC6" w:rsidRDefault="00526FC6" w:rsidP="0085544C">
      <w:pPr>
        <w:spacing w:after="0" w:line="276" w:lineRule="auto"/>
        <w:rPr>
          <w:rFonts w:ascii="Franklin Gothic Book" w:hAnsi="Franklin Gothic Book"/>
          <w:sz w:val="24"/>
          <w:szCs w:val="24"/>
        </w:rPr>
      </w:pPr>
    </w:p>
    <w:p w14:paraId="0C165EB3" w14:textId="48887FC5" w:rsidR="00526FC6" w:rsidRPr="00526FC6" w:rsidRDefault="00526FC6" w:rsidP="0085544C">
      <w:pPr>
        <w:spacing w:after="0" w:line="276" w:lineRule="auto"/>
        <w:rPr>
          <w:rFonts w:ascii="Franklin Gothic Book" w:hAnsi="Franklin Gothic Book"/>
          <w:sz w:val="24"/>
          <w:szCs w:val="24"/>
        </w:rPr>
      </w:pPr>
      <w:r w:rsidRPr="62BB44A3">
        <w:rPr>
          <w:rFonts w:ascii="Franklin Gothic Book" w:hAnsi="Franklin Gothic Book"/>
          <w:sz w:val="24"/>
          <w:szCs w:val="24"/>
        </w:rPr>
        <w:t>In keeping with our Research Strategic Plan, the purpose for the</w:t>
      </w:r>
      <w:r w:rsidR="12AD2AA0" w:rsidRPr="62BB44A3">
        <w:rPr>
          <w:rFonts w:ascii="Franklin Gothic Book" w:hAnsi="Franklin Gothic Book"/>
          <w:sz w:val="24"/>
          <w:szCs w:val="24"/>
        </w:rPr>
        <w:t xml:space="preserve"> Ownership, Control, Access, and </w:t>
      </w:r>
      <w:r w:rsidR="4BA310FA" w:rsidRPr="62BB44A3">
        <w:rPr>
          <w:rFonts w:ascii="Franklin Gothic Book" w:hAnsi="Franklin Gothic Book"/>
          <w:sz w:val="24"/>
          <w:szCs w:val="24"/>
        </w:rPr>
        <w:t>P</w:t>
      </w:r>
      <w:r w:rsidR="12AD2AA0" w:rsidRPr="62BB44A3">
        <w:rPr>
          <w:rFonts w:ascii="Franklin Gothic Book" w:hAnsi="Franklin Gothic Book"/>
          <w:sz w:val="24"/>
          <w:szCs w:val="24"/>
        </w:rPr>
        <w:t>ossession</w:t>
      </w:r>
      <w:r w:rsidRPr="62BB44A3">
        <w:rPr>
          <w:rFonts w:ascii="Franklin Gothic Book" w:hAnsi="Franklin Gothic Book"/>
          <w:sz w:val="24"/>
          <w:szCs w:val="24"/>
        </w:rPr>
        <w:t xml:space="preserve"> </w:t>
      </w:r>
      <w:r w:rsidR="1E0B7BB5" w:rsidRPr="62BB44A3">
        <w:rPr>
          <w:rFonts w:ascii="Franklin Gothic Book" w:hAnsi="Franklin Gothic Book"/>
          <w:sz w:val="24"/>
          <w:szCs w:val="24"/>
        </w:rPr>
        <w:t>(</w:t>
      </w:r>
      <w:r w:rsidRPr="62BB44A3">
        <w:rPr>
          <w:rFonts w:ascii="Franklin Gothic Book" w:hAnsi="Franklin Gothic Book"/>
          <w:sz w:val="24"/>
          <w:szCs w:val="24"/>
        </w:rPr>
        <w:t>OCAP</w:t>
      </w:r>
      <w:r w:rsidR="5182FBD1" w:rsidRPr="62BB44A3">
        <w:rPr>
          <w:rFonts w:ascii="Franklin Gothic Book" w:hAnsi="Franklin Gothic Book"/>
          <w:sz w:val="24"/>
          <w:szCs w:val="24"/>
        </w:rPr>
        <w:t>)</w:t>
      </w:r>
      <w:r w:rsidRPr="62BB44A3">
        <w:rPr>
          <w:rFonts w:ascii="Franklin Gothic Book" w:hAnsi="Franklin Gothic Book"/>
          <w:sz w:val="24"/>
          <w:szCs w:val="24"/>
        </w:rPr>
        <w:t xml:space="preserve"> Training grant is to provide funds to full-time ongoing faculty who collaborate or are interested in collaborating with Indigenous Peoples, or in interacting with Indigenous data or information in a way that is respectful of the First Nations ownership, control, access, and possession of First Nations data. Specifically, this grant covers the cost ($500) of </w:t>
      </w:r>
      <w:hyperlink r:id="rId10">
        <w:r w:rsidRPr="62BB44A3">
          <w:rPr>
            <w:rStyle w:val="Hyperlink"/>
            <w:rFonts w:ascii="Franklin Gothic Book" w:hAnsi="Franklin Gothic Book"/>
            <w:sz w:val="24"/>
            <w:szCs w:val="24"/>
          </w:rPr>
          <w:t>The Fundamentals of OCAP®</w:t>
        </w:r>
      </w:hyperlink>
      <w:r w:rsidRPr="62BB44A3">
        <w:rPr>
          <w:rFonts w:ascii="Franklin Gothic Book" w:hAnsi="Franklin Gothic Book"/>
          <w:sz w:val="24"/>
          <w:szCs w:val="24"/>
        </w:rPr>
        <w:t xml:space="preserve"> online course exploring First Nations self-determination, self-governance, and collective rights to data sovereignty through the framework of The First Nations Principles of OCAP®.</w:t>
      </w:r>
    </w:p>
    <w:p w14:paraId="513B9F9D" w14:textId="77777777" w:rsidR="00526FC6" w:rsidRPr="00526FC6" w:rsidRDefault="00526FC6" w:rsidP="0085544C">
      <w:pPr>
        <w:spacing w:after="0" w:line="276" w:lineRule="auto"/>
        <w:rPr>
          <w:rFonts w:ascii="Franklin Gothic Book" w:hAnsi="Franklin Gothic Book"/>
          <w:sz w:val="24"/>
          <w:szCs w:val="24"/>
        </w:rPr>
      </w:pPr>
    </w:p>
    <w:p w14:paraId="776738C7" w14:textId="77777777" w:rsidR="00526FC6" w:rsidRPr="00526FC6" w:rsidRDefault="00526FC6" w:rsidP="0085544C">
      <w:pPr>
        <w:spacing w:after="0" w:line="276" w:lineRule="auto"/>
        <w:rPr>
          <w:rFonts w:ascii="Franklin Gothic Book" w:hAnsi="Franklin Gothic Book"/>
          <w:sz w:val="24"/>
          <w:szCs w:val="24"/>
        </w:rPr>
      </w:pPr>
    </w:p>
    <w:p w14:paraId="4DFA15F7" w14:textId="77777777"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 xml:space="preserve">Please note that successful applicants will be responsible for the submission of the following items for reimbursement </w:t>
      </w:r>
      <w:r w:rsidRPr="00526FC6">
        <w:rPr>
          <w:rFonts w:ascii="Franklin Gothic Book" w:hAnsi="Franklin Gothic Book"/>
          <w:b/>
          <w:bCs/>
          <w:sz w:val="24"/>
          <w:szCs w:val="24"/>
        </w:rPr>
        <w:t>within 6 months of the adjudication of this grant</w:t>
      </w:r>
      <w:r w:rsidRPr="00526FC6">
        <w:rPr>
          <w:rFonts w:ascii="Franklin Gothic Book" w:hAnsi="Franklin Gothic Book"/>
          <w:sz w:val="24"/>
          <w:szCs w:val="24"/>
        </w:rPr>
        <w:t>:</w:t>
      </w:r>
    </w:p>
    <w:p w14:paraId="0E297F52" w14:textId="5BD96C18" w:rsidR="00526FC6" w:rsidRPr="00526FC6" w:rsidRDefault="00526FC6" w:rsidP="0085544C">
      <w:pPr>
        <w:numPr>
          <w:ilvl w:val="0"/>
          <w:numId w:val="6"/>
        </w:numPr>
        <w:spacing w:after="0" w:line="276" w:lineRule="auto"/>
        <w:rPr>
          <w:rFonts w:ascii="Franklin Gothic Book" w:hAnsi="Franklin Gothic Book"/>
          <w:sz w:val="24"/>
          <w:szCs w:val="24"/>
        </w:rPr>
      </w:pPr>
      <w:r w:rsidRPr="00526FC6">
        <w:rPr>
          <w:rFonts w:ascii="Franklin Gothic Book" w:hAnsi="Franklin Gothic Book"/>
          <w:sz w:val="24"/>
          <w:szCs w:val="24"/>
        </w:rPr>
        <w:t xml:space="preserve">A completed </w:t>
      </w:r>
      <w:hyperlink r:id="rId11" w:history="1">
        <w:r w:rsidRPr="00526FC6">
          <w:rPr>
            <w:rStyle w:val="Hyperlink"/>
            <w:rFonts w:ascii="Franklin Gothic Book" w:hAnsi="Franklin Gothic Book"/>
            <w:sz w:val="24"/>
            <w:szCs w:val="24"/>
          </w:rPr>
          <w:t>cheque requisition form</w:t>
        </w:r>
      </w:hyperlink>
    </w:p>
    <w:p w14:paraId="6906376A" w14:textId="77777777" w:rsidR="00526FC6" w:rsidRPr="00526FC6" w:rsidRDefault="00526FC6" w:rsidP="0085544C">
      <w:pPr>
        <w:numPr>
          <w:ilvl w:val="0"/>
          <w:numId w:val="6"/>
        </w:numPr>
        <w:spacing w:after="0" w:line="276" w:lineRule="auto"/>
        <w:rPr>
          <w:rFonts w:ascii="Franklin Gothic Book" w:hAnsi="Franklin Gothic Book"/>
          <w:sz w:val="24"/>
          <w:szCs w:val="24"/>
        </w:rPr>
      </w:pPr>
      <w:r w:rsidRPr="00526FC6">
        <w:rPr>
          <w:rFonts w:ascii="Franklin Gothic Book" w:hAnsi="Franklin Gothic Book"/>
          <w:sz w:val="24"/>
          <w:szCs w:val="24"/>
        </w:rPr>
        <w:t>OCAP training completion certificate</w:t>
      </w:r>
    </w:p>
    <w:p w14:paraId="2E88DA6A" w14:textId="3D8A0A14" w:rsidR="00526FC6" w:rsidRPr="00526FC6" w:rsidRDefault="00526FC6" w:rsidP="0085544C">
      <w:pPr>
        <w:numPr>
          <w:ilvl w:val="0"/>
          <w:numId w:val="6"/>
        </w:numPr>
        <w:spacing w:after="0" w:line="276" w:lineRule="auto"/>
        <w:rPr>
          <w:rFonts w:ascii="Franklin Gothic Book" w:hAnsi="Franklin Gothic Book"/>
          <w:sz w:val="24"/>
          <w:szCs w:val="24"/>
        </w:rPr>
      </w:pPr>
      <w:r w:rsidRPr="00526FC6">
        <w:rPr>
          <w:rFonts w:ascii="Franklin Gothic Book" w:hAnsi="Franklin Gothic Book"/>
          <w:sz w:val="24"/>
          <w:szCs w:val="24"/>
        </w:rPr>
        <w:t>A receipt showing payment for the course (please note</w:t>
      </w:r>
      <w:r w:rsidR="00D2377C">
        <w:rPr>
          <w:rFonts w:ascii="Franklin Gothic Book" w:hAnsi="Franklin Gothic Book"/>
          <w:sz w:val="24"/>
          <w:szCs w:val="24"/>
        </w:rPr>
        <w:t xml:space="preserve"> that</w:t>
      </w:r>
      <w:r w:rsidRPr="00526FC6">
        <w:rPr>
          <w:rFonts w:ascii="Franklin Gothic Book" w:hAnsi="Franklin Gothic Book"/>
          <w:sz w:val="24"/>
          <w:szCs w:val="24"/>
        </w:rPr>
        <w:t xml:space="preserve"> if a credit card was used</w:t>
      </w:r>
      <w:r w:rsidR="00D2377C">
        <w:rPr>
          <w:rFonts w:ascii="Franklin Gothic Book" w:hAnsi="Franklin Gothic Book"/>
          <w:sz w:val="24"/>
          <w:szCs w:val="24"/>
        </w:rPr>
        <w:t>,</w:t>
      </w:r>
      <w:r w:rsidRPr="00526FC6">
        <w:rPr>
          <w:rFonts w:ascii="Franklin Gothic Book" w:hAnsi="Franklin Gothic Book"/>
          <w:sz w:val="24"/>
          <w:szCs w:val="24"/>
        </w:rPr>
        <w:t xml:space="preserve"> Financial Services may require a screen capture of the credit card charge)</w:t>
      </w:r>
    </w:p>
    <w:p w14:paraId="532FE67B" w14:textId="77777777"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Incomplete reimbursement forms will not be processed</w:t>
      </w:r>
    </w:p>
    <w:p w14:paraId="6FA9CB95" w14:textId="77777777" w:rsidR="00526FC6" w:rsidRPr="00526FC6" w:rsidRDefault="00526FC6" w:rsidP="0085544C">
      <w:pPr>
        <w:spacing w:after="0" w:line="276" w:lineRule="auto"/>
        <w:rPr>
          <w:rFonts w:ascii="Franklin Gothic Book" w:hAnsi="Franklin Gothic Book"/>
          <w:sz w:val="24"/>
          <w:szCs w:val="24"/>
        </w:rPr>
      </w:pPr>
    </w:p>
    <w:p w14:paraId="5FF3F73B" w14:textId="3DCAA0C5"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Su</w:t>
      </w:r>
      <w:r w:rsidR="00D57483">
        <w:rPr>
          <w:rFonts w:ascii="Franklin Gothic Book" w:hAnsi="Franklin Gothic Book"/>
          <w:sz w:val="24"/>
          <w:szCs w:val="24"/>
        </w:rPr>
        <w:t>b</w:t>
      </w:r>
      <w:r w:rsidRPr="00526FC6">
        <w:rPr>
          <w:rFonts w:ascii="Franklin Gothic Book" w:hAnsi="Franklin Gothic Book"/>
          <w:sz w:val="24"/>
          <w:szCs w:val="24"/>
        </w:rPr>
        <w:t xml:space="preserve">mit the completed reimbursement package to </w:t>
      </w:r>
      <w:hyperlink r:id="rId12" w:history="1">
        <w:r w:rsidRPr="00526FC6">
          <w:rPr>
            <w:rStyle w:val="Hyperlink"/>
            <w:rFonts w:ascii="Franklin Gothic Book" w:hAnsi="Franklin Gothic Book"/>
            <w:sz w:val="24"/>
            <w:szCs w:val="24"/>
          </w:rPr>
          <w:t>research@msvu.ca</w:t>
        </w:r>
      </w:hyperlink>
      <w:r w:rsidRPr="00526FC6">
        <w:rPr>
          <w:rFonts w:ascii="Franklin Gothic Book" w:hAnsi="Franklin Gothic Book"/>
          <w:sz w:val="24"/>
          <w:szCs w:val="24"/>
        </w:rPr>
        <w:t xml:space="preserve"> </w:t>
      </w:r>
    </w:p>
    <w:p w14:paraId="2D60860D" w14:textId="77777777" w:rsidR="00526FC6" w:rsidRPr="00526FC6" w:rsidRDefault="00526FC6" w:rsidP="0085544C">
      <w:pPr>
        <w:spacing w:after="0" w:line="276" w:lineRule="auto"/>
        <w:rPr>
          <w:rFonts w:ascii="Franklin Gothic Book" w:hAnsi="Franklin Gothic Book"/>
          <w:b/>
          <w:bCs/>
          <w:sz w:val="24"/>
          <w:szCs w:val="24"/>
          <w:lang w:val="en-CA"/>
        </w:rPr>
      </w:pPr>
      <w:r w:rsidRPr="00526FC6">
        <w:rPr>
          <w:rFonts w:ascii="Franklin Gothic Book" w:hAnsi="Franklin Gothic Book"/>
          <w:sz w:val="24"/>
          <w:szCs w:val="24"/>
          <w:lang w:val="en-CA"/>
        </w:rPr>
        <w:t> </w:t>
      </w:r>
    </w:p>
    <w:p w14:paraId="6B035E9C" w14:textId="01EBD4CF" w:rsidR="00526FC6" w:rsidRPr="00526FC6" w:rsidRDefault="00526FC6" w:rsidP="0B1BCC90">
      <w:pPr>
        <w:spacing w:after="0" w:line="276" w:lineRule="auto"/>
        <w:rPr>
          <w:rFonts w:ascii="Franklin Gothic Book" w:hAnsi="Franklin Gothic Book"/>
          <w:sz w:val="24"/>
          <w:szCs w:val="24"/>
          <w:lang w:val="en-CA"/>
        </w:rPr>
      </w:pPr>
      <w:r w:rsidRPr="0B1BCC90">
        <w:rPr>
          <w:rFonts w:ascii="Franklin Gothic Book" w:hAnsi="Franklin Gothic Book"/>
          <w:sz w:val="24"/>
          <w:szCs w:val="24"/>
          <w:lang w:val="en-CA"/>
        </w:rPr>
        <w:t xml:space="preserve">The Committee on Research &amp; Publications is comprised of interdisciplinary peer faculty members.  As not all members may be familiar with the specialized language of an applicant’s discipline, it is advisable to write in plain language.  </w:t>
      </w:r>
    </w:p>
    <w:p w14:paraId="7B518838" w14:textId="77777777" w:rsidR="00526FC6" w:rsidRDefault="00526FC6" w:rsidP="0085544C">
      <w:pPr>
        <w:spacing w:after="0" w:line="276" w:lineRule="auto"/>
        <w:rPr>
          <w:rFonts w:ascii="Franklin Gothic Book" w:hAnsi="Franklin Gothic Book"/>
          <w:b/>
          <w:bCs/>
          <w:sz w:val="24"/>
          <w:szCs w:val="24"/>
        </w:rPr>
      </w:pPr>
    </w:p>
    <w:tbl>
      <w:tblPr>
        <w:tblStyle w:val="TableGrid"/>
        <w:tblW w:w="0" w:type="auto"/>
        <w:tblLook w:val="04A0" w:firstRow="1" w:lastRow="0" w:firstColumn="1" w:lastColumn="0" w:noHBand="0" w:noVBand="1"/>
      </w:tblPr>
      <w:tblGrid>
        <w:gridCol w:w="9350"/>
      </w:tblGrid>
      <w:tr w:rsidR="002A44A8" w14:paraId="6853C9A1" w14:textId="77777777" w:rsidTr="002A44A8">
        <w:tc>
          <w:tcPr>
            <w:tcW w:w="9350" w:type="dxa"/>
            <w:shd w:val="clear" w:color="auto" w:fill="DEEAF6" w:themeFill="accent5" w:themeFillTint="33"/>
          </w:tcPr>
          <w:p w14:paraId="771E8150" w14:textId="4A5B2AE9" w:rsidR="002A44A8" w:rsidRPr="002A44A8" w:rsidRDefault="002A44A8" w:rsidP="0085544C">
            <w:pPr>
              <w:spacing w:line="276" w:lineRule="auto"/>
              <w:rPr>
                <w:rFonts w:ascii="Franklin Gothic Book" w:hAnsi="Franklin Gothic Book"/>
                <w:b/>
                <w:sz w:val="24"/>
                <w:szCs w:val="24"/>
                <w:lang w:val="en-CA"/>
              </w:rPr>
            </w:pPr>
            <w:r w:rsidRPr="00526FC6">
              <w:rPr>
                <w:rFonts w:ascii="Franklin Gothic Book" w:hAnsi="Franklin Gothic Book"/>
                <w:b/>
                <w:sz w:val="24"/>
                <w:szCs w:val="24"/>
                <w:lang w:val="en-CA"/>
              </w:rPr>
              <w:t xml:space="preserve">Please Note:  The onus is on the applicant to ensure completion upon submission. Incomplete applications will not be adjudicated. </w:t>
            </w:r>
          </w:p>
        </w:tc>
      </w:tr>
    </w:tbl>
    <w:p w14:paraId="1040C629" w14:textId="77777777" w:rsidR="00D57483" w:rsidRPr="00526FC6" w:rsidRDefault="00D57483" w:rsidP="0085544C">
      <w:pPr>
        <w:spacing w:after="0" w:line="276" w:lineRule="auto"/>
        <w:rPr>
          <w:rFonts w:ascii="Franklin Gothic Book" w:hAnsi="Franklin Gothic Book"/>
          <w:b/>
          <w:bCs/>
          <w:sz w:val="24"/>
          <w:szCs w:val="24"/>
        </w:rPr>
      </w:pPr>
    </w:p>
    <w:p w14:paraId="446ACB63" w14:textId="77777777" w:rsidR="00526FC6" w:rsidRPr="00526FC6" w:rsidRDefault="00526FC6" w:rsidP="0085544C">
      <w:pPr>
        <w:spacing w:after="0" w:line="276" w:lineRule="auto"/>
        <w:rPr>
          <w:rFonts w:ascii="Franklin Gothic Book" w:hAnsi="Franklin Gothic Book"/>
          <w:b/>
          <w:bCs/>
          <w:sz w:val="24"/>
          <w:szCs w:val="24"/>
        </w:rPr>
      </w:pPr>
    </w:p>
    <w:p w14:paraId="15BAB0A8" w14:textId="77777777" w:rsidR="002A44A8" w:rsidRDefault="002A44A8" w:rsidP="0085544C">
      <w:pPr>
        <w:spacing w:after="0" w:line="276" w:lineRule="auto"/>
        <w:rPr>
          <w:rFonts w:ascii="Franklin Gothic Book" w:hAnsi="Franklin Gothic Book"/>
          <w:b/>
          <w:sz w:val="24"/>
          <w:szCs w:val="24"/>
        </w:rPr>
      </w:pPr>
    </w:p>
    <w:p w14:paraId="5009814F" w14:textId="2689F64D" w:rsidR="00526FC6" w:rsidRPr="00526FC6" w:rsidRDefault="00526FC6" w:rsidP="0085544C">
      <w:pPr>
        <w:spacing w:after="0" w:line="276" w:lineRule="auto"/>
        <w:rPr>
          <w:rFonts w:ascii="Franklin Gothic Book" w:hAnsi="Franklin Gothic Book"/>
          <w:b/>
          <w:sz w:val="24"/>
          <w:szCs w:val="24"/>
        </w:rPr>
      </w:pPr>
      <w:r w:rsidRPr="00526FC6">
        <w:rPr>
          <w:rFonts w:ascii="Franklin Gothic Book" w:hAnsi="Franklin Gothic Book"/>
          <w:b/>
          <w:sz w:val="24"/>
          <w:szCs w:val="24"/>
        </w:rPr>
        <w:t>Application Instructions/Guidelines</w:t>
      </w:r>
    </w:p>
    <w:p w14:paraId="17B2A691" w14:textId="77777777" w:rsidR="00526FC6" w:rsidRPr="00526FC6" w:rsidRDefault="00526FC6" w:rsidP="0085544C">
      <w:pPr>
        <w:spacing w:after="0" w:line="276" w:lineRule="auto"/>
        <w:rPr>
          <w:rFonts w:ascii="Franklin Gothic Book" w:hAnsi="Franklin Gothic Book"/>
          <w:sz w:val="24"/>
          <w:szCs w:val="24"/>
        </w:rPr>
      </w:pPr>
    </w:p>
    <w:p w14:paraId="3BACCD9C" w14:textId="3BD1E803" w:rsidR="00526FC6" w:rsidRPr="00526FC6" w:rsidRDefault="00D57483" w:rsidP="0085544C">
      <w:pPr>
        <w:numPr>
          <w:ilvl w:val="0"/>
          <w:numId w:val="7"/>
        </w:numPr>
        <w:spacing w:after="0" w:line="276" w:lineRule="auto"/>
        <w:rPr>
          <w:rFonts w:ascii="Franklin Gothic Book" w:hAnsi="Franklin Gothic Book"/>
          <w:b/>
          <w:bCs/>
          <w:sz w:val="24"/>
          <w:szCs w:val="24"/>
        </w:rPr>
      </w:pPr>
      <w:r w:rsidRPr="00526FC6">
        <w:rPr>
          <w:rFonts w:ascii="Franklin Gothic Book" w:hAnsi="Franklin Gothic Book"/>
          <w:b/>
          <w:bCs/>
          <w:sz w:val="24"/>
          <w:szCs w:val="24"/>
        </w:rPr>
        <w:t>Justification –</w:t>
      </w:r>
      <w:r w:rsidR="00526FC6" w:rsidRPr="00526FC6">
        <w:rPr>
          <w:rFonts w:ascii="Franklin Gothic Book" w:hAnsi="Franklin Gothic Book"/>
          <w:sz w:val="24"/>
          <w:szCs w:val="24"/>
        </w:rPr>
        <w:t xml:space="preserve"> Max 1 page</w:t>
      </w:r>
    </w:p>
    <w:p w14:paraId="6F58B7B4" w14:textId="77777777" w:rsidR="00526FC6" w:rsidRPr="00526FC6" w:rsidRDefault="00526FC6" w:rsidP="0085544C">
      <w:pPr>
        <w:numPr>
          <w:ilvl w:val="1"/>
          <w:numId w:val="7"/>
        </w:numPr>
        <w:spacing w:after="0" w:line="276" w:lineRule="auto"/>
        <w:rPr>
          <w:rFonts w:ascii="Franklin Gothic Book" w:hAnsi="Franklin Gothic Book"/>
          <w:sz w:val="24"/>
          <w:szCs w:val="24"/>
        </w:rPr>
      </w:pPr>
      <w:r w:rsidRPr="00526FC6">
        <w:rPr>
          <w:rFonts w:ascii="Franklin Gothic Book" w:hAnsi="Franklin Gothic Book"/>
          <w:sz w:val="24"/>
          <w:szCs w:val="24"/>
        </w:rPr>
        <w:t xml:space="preserve">Explain the rationale for your research program to include a collaboration with Indigenous Peoples, First Nations, Inuit and Métis or interact with Indigenous data or information. </w:t>
      </w:r>
    </w:p>
    <w:p w14:paraId="398C7305" w14:textId="77777777"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AND/OR</w:t>
      </w:r>
    </w:p>
    <w:p w14:paraId="5C255FC1" w14:textId="7D23C6E2" w:rsidR="00526FC6" w:rsidRPr="00526FC6" w:rsidRDefault="00526FC6" w:rsidP="0085544C">
      <w:pPr>
        <w:numPr>
          <w:ilvl w:val="1"/>
          <w:numId w:val="7"/>
        </w:numPr>
        <w:spacing w:after="0" w:line="276" w:lineRule="auto"/>
        <w:rPr>
          <w:rFonts w:ascii="Franklin Gothic Book" w:hAnsi="Franklin Gothic Book"/>
          <w:sz w:val="24"/>
          <w:szCs w:val="24"/>
        </w:rPr>
      </w:pPr>
      <w:r w:rsidRPr="54C8BEDC">
        <w:rPr>
          <w:rFonts w:ascii="Franklin Gothic Book" w:hAnsi="Franklin Gothic Book"/>
          <w:sz w:val="24"/>
          <w:szCs w:val="24"/>
        </w:rPr>
        <w:t xml:space="preserve">Include a statement on the significance, as </w:t>
      </w:r>
      <w:r w:rsidR="002E1AB9" w:rsidRPr="54C8BEDC">
        <w:rPr>
          <w:rFonts w:ascii="Franklin Gothic Book" w:hAnsi="Franklin Gothic Book"/>
          <w:sz w:val="24"/>
          <w:szCs w:val="24"/>
        </w:rPr>
        <w:t>the applicant</w:t>
      </w:r>
      <w:r w:rsidRPr="54C8BEDC">
        <w:rPr>
          <w:rFonts w:ascii="Franklin Gothic Book" w:hAnsi="Franklin Gothic Book"/>
          <w:sz w:val="24"/>
          <w:szCs w:val="24"/>
        </w:rPr>
        <w:t>, of learning about the OCAP principles and framework.</w:t>
      </w:r>
      <w:r w:rsidRPr="54C8BEDC">
        <w:rPr>
          <w:rFonts w:ascii="Franklin Gothic Book" w:hAnsi="Franklin Gothic Book"/>
          <w:b/>
          <w:bCs/>
          <w:sz w:val="24"/>
          <w:szCs w:val="24"/>
        </w:rPr>
        <w:t xml:space="preserve"> </w:t>
      </w:r>
    </w:p>
    <w:p w14:paraId="132B365A" w14:textId="59630A49" w:rsidR="53040662" w:rsidRDefault="53040662" w:rsidP="54C8BEDC">
      <w:pPr>
        <w:pStyle w:val="ListParagraph"/>
        <w:numPr>
          <w:ilvl w:val="0"/>
          <w:numId w:val="7"/>
        </w:numPr>
        <w:spacing w:after="0" w:line="276" w:lineRule="auto"/>
        <w:rPr>
          <w:rFonts w:ascii="Franklin Gothic Book" w:hAnsi="Franklin Gothic Book"/>
          <w:b/>
          <w:bCs/>
          <w:sz w:val="24"/>
          <w:szCs w:val="24"/>
        </w:rPr>
      </w:pPr>
      <w:r w:rsidRPr="54C8BEDC">
        <w:rPr>
          <w:rFonts w:ascii="Franklin Gothic Book" w:hAnsi="Franklin Gothic Book"/>
          <w:b/>
          <w:bCs/>
          <w:sz w:val="24"/>
          <w:szCs w:val="24"/>
        </w:rPr>
        <w:t>Please mention any</w:t>
      </w:r>
      <w:r w:rsidR="64AB3EFA" w:rsidRPr="54C8BEDC">
        <w:rPr>
          <w:rFonts w:ascii="Franklin Gothic Book" w:hAnsi="Franklin Gothic Book"/>
          <w:b/>
          <w:bCs/>
          <w:sz w:val="24"/>
          <w:szCs w:val="24"/>
        </w:rPr>
        <w:t xml:space="preserve"> past training on Indigenous data sovereignty </w:t>
      </w:r>
      <w:r w:rsidR="09E5CE39" w:rsidRPr="54C8BEDC">
        <w:rPr>
          <w:rFonts w:ascii="Franklin Gothic Book" w:hAnsi="Franklin Gothic Book"/>
          <w:b/>
          <w:bCs/>
          <w:sz w:val="24"/>
          <w:szCs w:val="24"/>
        </w:rPr>
        <w:t>and if you found it helpful</w:t>
      </w:r>
      <w:r w:rsidR="0BD9B47B" w:rsidRPr="54C8BEDC">
        <w:rPr>
          <w:rFonts w:ascii="Franklin Gothic Book" w:hAnsi="Franklin Gothic Book"/>
          <w:b/>
          <w:bCs/>
          <w:sz w:val="24"/>
          <w:szCs w:val="24"/>
        </w:rPr>
        <w:t>.</w:t>
      </w:r>
    </w:p>
    <w:p w14:paraId="0A44D9E2" w14:textId="2F60179E" w:rsidR="0F334594" w:rsidRDefault="0F334594" w:rsidP="1ECC9403">
      <w:pPr>
        <w:pStyle w:val="ListParagraph"/>
        <w:numPr>
          <w:ilvl w:val="0"/>
          <w:numId w:val="7"/>
        </w:numPr>
        <w:spacing w:after="0" w:line="276" w:lineRule="auto"/>
        <w:rPr>
          <w:rFonts w:ascii="Franklin Gothic Book" w:hAnsi="Franklin Gothic Book"/>
          <w:b/>
          <w:bCs/>
          <w:sz w:val="24"/>
          <w:szCs w:val="24"/>
        </w:rPr>
      </w:pPr>
      <w:r w:rsidRPr="54C8BEDC">
        <w:rPr>
          <w:rFonts w:ascii="Franklin Gothic Book" w:hAnsi="Franklin Gothic Book"/>
          <w:b/>
          <w:bCs/>
          <w:sz w:val="24"/>
          <w:szCs w:val="24"/>
        </w:rPr>
        <w:t xml:space="preserve">Please indicate if you’d like to be included in a waitlist </w:t>
      </w:r>
      <w:r w:rsidR="2F2EE9BE" w:rsidRPr="54C8BEDC">
        <w:rPr>
          <w:rFonts w:ascii="Franklin Gothic Book" w:hAnsi="Franklin Gothic Book"/>
          <w:b/>
          <w:bCs/>
          <w:sz w:val="24"/>
          <w:szCs w:val="24"/>
        </w:rPr>
        <w:t>should you not be awarded</w:t>
      </w:r>
    </w:p>
    <w:p w14:paraId="20D76042" w14:textId="77777777"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 xml:space="preserve"> </w:t>
      </w:r>
    </w:p>
    <w:p w14:paraId="01948219" w14:textId="77777777" w:rsidR="00526FC6" w:rsidRPr="00526FC6" w:rsidRDefault="00526FC6" w:rsidP="0085544C">
      <w:pPr>
        <w:spacing w:after="0" w:line="276" w:lineRule="auto"/>
        <w:rPr>
          <w:rFonts w:ascii="Franklin Gothic Book" w:hAnsi="Franklin Gothic Book"/>
          <w:sz w:val="24"/>
          <w:szCs w:val="24"/>
        </w:rPr>
      </w:pPr>
    </w:p>
    <w:p w14:paraId="394F9C73" w14:textId="59D5603A"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 xml:space="preserve">Proceed to Form: </w:t>
      </w:r>
      <w:hyperlink r:id="rId13" w:history="1">
        <w:r w:rsidR="00902215" w:rsidRPr="003B0C5E">
          <w:rPr>
            <w:rStyle w:val="Hyperlink"/>
            <w:rFonts w:ascii="Franklin Gothic Book" w:hAnsi="Franklin Gothic Book"/>
            <w:sz w:val="24"/>
            <w:szCs w:val="24"/>
          </w:rPr>
          <w:t>CRP.FORM</w:t>
        </w:r>
        <w:r w:rsidR="00902215" w:rsidRPr="003B0C5E">
          <w:rPr>
            <w:rStyle w:val="Hyperlink"/>
            <w:rFonts w:ascii="Franklin Gothic Book" w:hAnsi="Franklin Gothic Book"/>
            <w:sz w:val="24"/>
            <w:szCs w:val="24"/>
          </w:rPr>
          <w:t>.</w:t>
        </w:r>
        <w:r w:rsidR="00902215" w:rsidRPr="003B0C5E">
          <w:rPr>
            <w:rStyle w:val="Hyperlink"/>
            <w:rFonts w:ascii="Franklin Gothic Book" w:hAnsi="Franklin Gothic Book"/>
            <w:sz w:val="24"/>
            <w:szCs w:val="24"/>
          </w:rPr>
          <w:t>017</w:t>
        </w:r>
      </w:hyperlink>
    </w:p>
    <w:p w14:paraId="3E31B76D" w14:textId="77777777" w:rsidR="00526FC6" w:rsidRPr="00526FC6" w:rsidRDefault="00526FC6" w:rsidP="0085544C">
      <w:pPr>
        <w:spacing w:after="0" w:line="276" w:lineRule="auto"/>
        <w:rPr>
          <w:rFonts w:ascii="Franklin Gothic Book" w:hAnsi="Franklin Gothic Book"/>
          <w:sz w:val="24"/>
          <w:szCs w:val="24"/>
        </w:rPr>
      </w:pPr>
    </w:p>
    <w:p w14:paraId="32CD6876" w14:textId="631DF5D2" w:rsidR="00526FC6" w:rsidRPr="00526FC6" w:rsidRDefault="00526FC6" w:rsidP="0085544C">
      <w:pPr>
        <w:spacing w:after="0" w:line="276" w:lineRule="auto"/>
        <w:rPr>
          <w:rFonts w:ascii="Franklin Gothic Book" w:hAnsi="Franklin Gothic Book"/>
          <w:sz w:val="24"/>
          <w:szCs w:val="24"/>
        </w:rPr>
      </w:pPr>
      <w:r w:rsidRPr="00526FC6">
        <w:rPr>
          <w:rFonts w:ascii="Franklin Gothic Book" w:hAnsi="Franklin Gothic Book"/>
          <w:sz w:val="24"/>
          <w:szCs w:val="24"/>
        </w:rPr>
        <w:t>Anticipated start date and completion date (must be within 6 months of receiving the Award letter)</w:t>
      </w:r>
    </w:p>
    <w:p w14:paraId="1AD7CB76" w14:textId="06868E17" w:rsidR="00526FC6" w:rsidRDefault="00526FC6" w:rsidP="0085544C">
      <w:pPr>
        <w:spacing w:after="0" w:line="276" w:lineRule="auto"/>
        <w:rPr>
          <w:rFonts w:ascii="Franklin Gothic Book" w:hAnsi="Franklin Gothic Book"/>
          <w:sz w:val="24"/>
          <w:szCs w:val="24"/>
        </w:rPr>
      </w:pPr>
    </w:p>
    <w:p w14:paraId="08C5827F" w14:textId="77777777" w:rsidR="002A44A8" w:rsidRDefault="002A44A8" w:rsidP="0085544C">
      <w:pPr>
        <w:spacing w:after="0" w:line="276"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9350"/>
      </w:tblGrid>
      <w:tr w:rsidR="002A44A8" w14:paraId="64F1850D" w14:textId="77777777" w:rsidTr="0B1BCC90">
        <w:tc>
          <w:tcPr>
            <w:tcW w:w="9350" w:type="dxa"/>
            <w:shd w:val="clear" w:color="auto" w:fill="DEEAF6" w:themeFill="accent5" w:themeFillTint="33"/>
          </w:tcPr>
          <w:p w14:paraId="3D273A34" w14:textId="77777777" w:rsidR="002A44A8" w:rsidRPr="00526FC6" w:rsidRDefault="002A44A8" w:rsidP="0085544C">
            <w:pPr>
              <w:spacing w:line="276" w:lineRule="auto"/>
              <w:rPr>
                <w:rFonts w:ascii="Franklin Gothic Book" w:hAnsi="Franklin Gothic Book"/>
                <w:b/>
                <w:sz w:val="24"/>
                <w:szCs w:val="24"/>
              </w:rPr>
            </w:pPr>
            <w:r w:rsidRPr="00526FC6">
              <w:rPr>
                <w:rFonts w:ascii="Franklin Gothic Book" w:hAnsi="Franklin Gothic Book"/>
                <w:b/>
                <w:sz w:val="24"/>
                <w:szCs w:val="24"/>
              </w:rPr>
              <w:t xml:space="preserve">Submission Process: </w:t>
            </w:r>
          </w:p>
          <w:p w14:paraId="48AB0BD3" w14:textId="5DBC2084" w:rsidR="002A44A8" w:rsidRPr="002A44A8" w:rsidRDefault="7B87DE53" w:rsidP="0B1BCC90">
            <w:pPr>
              <w:spacing w:line="276" w:lineRule="auto"/>
              <w:rPr>
                <w:rFonts w:ascii="Franklin Gothic Book" w:hAnsi="Franklin Gothic Book"/>
                <w:b/>
                <w:bCs/>
                <w:sz w:val="24"/>
                <w:szCs w:val="24"/>
              </w:rPr>
            </w:pPr>
            <w:r w:rsidRPr="0B1BCC90">
              <w:rPr>
                <w:rFonts w:ascii="Franklin Gothic Book" w:hAnsi="Franklin Gothic Book"/>
                <w:b/>
                <w:bCs/>
                <w:sz w:val="24"/>
                <w:szCs w:val="24"/>
              </w:rPr>
              <w:t xml:space="preserve">Submit the form CRP.FORM.017 electronically to </w:t>
            </w:r>
            <w:hyperlink r:id="rId14">
              <w:r w:rsidRPr="0B1BCC90">
                <w:rPr>
                  <w:rStyle w:val="Hyperlink"/>
                  <w:rFonts w:ascii="Franklin Gothic Book" w:hAnsi="Franklin Gothic Book"/>
                  <w:b/>
                  <w:bCs/>
                  <w:sz w:val="24"/>
                  <w:szCs w:val="24"/>
                </w:rPr>
                <w:t>research@msvu.ca</w:t>
              </w:r>
            </w:hyperlink>
            <w:r w:rsidRPr="0B1BCC90">
              <w:rPr>
                <w:rFonts w:ascii="Franklin Gothic Book" w:hAnsi="Franklin Gothic Book"/>
                <w:b/>
                <w:bCs/>
                <w:sz w:val="24"/>
                <w:szCs w:val="24"/>
              </w:rPr>
              <w:t xml:space="preserve"> by </w:t>
            </w:r>
            <w:r w:rsidR="08CE4070" w:rsidRPr="0B1BCC90">
              <w:rPr>
                <w:rFonts w:ascii="Franklin Gothic Book" w:hAnsi="Franklin Gothic Book"/>
                <w:b/>
                <w:bCs/>
                <w:sz w:val="24"/>
                <w:szCs w:val="24"/>
              </w:rPr>
              <w:t>May 1</w:t>
            </w:r>
            <w:r w:rsidR="08CE4070" w:rsidRPr="0B1BCC90">
              <w:rPr>
                <w:rFonts w:ascii="Franklin Gothic Book" w:hAnsi="Franklin Gothic Book"/>
                <w:b/>
                <w:bCs/>
                <w:sz w:val="24"/>
                <w:szCs w:val="24"/>
                <w:vertAlign w:val="superscript"/>
              </w:rPr>
              <w:t>st</w:t>
            </w:r>
            <w:r w:rsidR="08CE4070" w:rsidRPr="0B1BCC90">
              <w:rPr>
                <w:rFonts w:ascii="Franklin Gothic Book" w:hAnsi="Franklin Gothic Book"/>
                <w:b/>
                <w:bCs/>
                <w:sz w:val="24"/>
                <w:szCs w:val="24"/>
              </w:rPr>
              <w:t>, October 1</w:t>
            </w:r>
            <w:r w:rsidR="08CE4070" w:rsidRPr="0B1BCC90">
              <w:rPr>
                <w:rFonts w:ascii="Franklin Gothic Book" w:hAnsi="Franklin Gothic Book"/>
                <w:b/>
                <w:bCs/>
                <w:sz w:val="24"/>
                <w:szCs w:val="24"/>
                <w:vertAlign w:val="superscript"/>
              </w:rPr>
              <w:t>st</w:t>
            </w:r>
            <w:r w:rsidR="08CE4070" w:rsidRPr="0B1BCC90">
              <w:rPr>
                <w:rFonts w:ascii="Franklin Gothic Book" w:hAnsi="Franklin Gothic Book"/>
                <w:b/>
                <w:bCs/>
                <w:sz w:val="24"/>
                <w:szCs w:val="24"/>
              </w:rPr>
              <w:t>, or December 1</w:t>
            </w:r>
            <w:r w:rsidR="08CE4070" w:rsidRPr="0B1BCC90">
              <w:rPr>
                <w:rFonts w:ascii="Franklin Gothic Book" w:hAnsi="Franklin Gothic Book"/>
                <w:b/>
                <w:bCs/>
                <w:sz w:val="24"/>
                <w:szCs w:val="24"/>
                <w:vertAlign w:val="superscript"/>
              </w:rPr>
              <w:t>st</w:t>
            </w:r>
            <w:r w:rsidR="08CE4070" w:rsidRPr="0B1BCC90">
              <w:rPr>
                <w:rFonts w:ascii="Franklin Gothic Book" w:hAnsi="Franklin Gothic Book"/>
                <w:b/>
                <w:bCs/>
                <w:sz w:val="24"/>
                <w:szCs w:val="24"/>
              </w:rPr>
              <w:t xml:space="preserve">. </w:t>
            </w:r>
          </w:p>
        </w:tc>
      </w:tr>
    </w:tbl>
    <w:p w14:paraId="3C62DECE" w14:textId="77777777" w:rsidR="002A44A8" w:rsidRPr="00526FC6" w:rsidRDefault="002A44A8" w:rsidP="00526FC6">
      <w:pPr>
        <w:spacing w:after="0" w:line="276" w:lineRule="auto"/>
        <w:jc w:val="both"/>
        <w:rPr>
          <w:rFonts w:ascii="Franklin Gothic Book" w:hAnsi="Franklin Gothic Book"/>
          <w:sz w:val="24"/>
          <w:szCs w:val="24"/>
        </w:rPr>
      </w:pPr>
    </w:p>
    <w:p w14:paraId="1CBA9A8C" w14:textId="77777777" w:rsidR="00526FC6" w:rsidRPr="00526FC6" w:rsidRDefault="00526FC6" w:rsidP="00526FC6">
      <w:pPr>
        <w:spacing w:after="0" w:line="276" w:lineRule="auto"/>
        <w:jc w:val="both"/>
        <w:rPr>
          <w:rFonts w:ascii="Franklin Gothic Book" w:hAnsi="Franklin Gothic Book"/>
          <w:sz w:val="24"/>
          <w:szCs w:val="24"/>
        </w:rPr>
      </w:pPr>
    </w:p>
    <w:p w14:paraId="0325AF4A" w14:textId="77777777" w:rsidR="00042DA3" w:rsidRPr="00526FC6" w:rsidRDefault="00042DA3" w:rsidP="00526FC6">
      <w:pPr>
        <w:spacing w:after="0" w:line="276" w:lineRule="auto"/>
        <w:jc w:val="both"/>
        <w:rPr>
          <w:rFonts w:ascii="Franklin Gothic Book" w:hAnsi="Franklin Gothic Book"/>
          <w:sz w:val="24"/>
          <w:szCs w:val="24"/>
        </w:rPr>
      </w:pPr>
    </w:p>
    <w:sectPr w:rsidR="00042DA3" w:rsidRPr="00526FC6" w:rsidSect="0026739C">
      <w:headerReference w:type="default" r:id="rId15"/>
      <w:footerReference w:type="default" r:id="rId16"/>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367E" w14:textId="77777777" w:rsidR="00D27CCD" w:rsidRDefault="00D27CCD" w:rsidP="004E4915">
      <w:pPr>
        <w:spacing w:after="0" w:line="240" w:lineRule="auto"/>
      </w:pPr>
      <w:r>
        <w:separator/>
      </w:r>
    </w:p>
  </w:endnote>
  <w:endnote w:type="continuationSeparator" w:id="0">
    <w:p w14:paraId="15883DBF" w14:textId="77777777" w:rsidR="00D27CCD" w:rsidRDefault="00D27CCD" w:rsidP="004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2337"/>
      <w:gridCol w:w="3423"/>
      <w:gridCol w:w="2338"/>
      <w:gridCol w:w="1442"/>
    </w:tblGrid>
    <w:tr w:rsidR="00B17F11" w:rsidRPr="00A84CCB" w14:paraId="10AC15C7" w14:textId="77777777" w:rsidTr="006336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C417F4C" w14:textId="77777777" w:rsidR="00B17F11" w:rsidRPr="00A84CCB" w:rsidRDefault="00B17F11" w:rsidP="00B17F11">
          <w:pPr>
            <w:pStyle w:val="Footer"/>
            <w:rPr>
              <w:rFonts w:ascii="Franklin Gothic Book" w:hAnsi="Franklin Gothic Book"/>
            </w:rPr>
          </w:pPr>
          <w:r w:rsidRPr="00A84CCB">
            <w:rPr>
              <w:rFonts w:ascii="Franklin Gothic Book" w:hAnsi="Franklin Gothic Book"/>
            </w:rPr>
            <w:t>Document Reference</w:t>
          </w:r>
        </w:p>
      </w:tc>
      <w:tc>
        <w:tcPr>
          <w:tcW w:w="3423" w:type="dxa"/>
        </w:tcPr>
        <w:p w14:paraId="77BD7234"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Document Title</w:t>
          </w:r>
        </w:p>
      </w:tc>
      <w:tc>
        <w:tcPr>
          <w:tcW w:w="2338" w:type="dxa"/>
        </w:tcPr>
        <w:p w14:paraId="39D32ECD" w14:textId="77777777" w:rsidR="00B17F11" w:rsidRPr="00A84CCB" w:rsidRDefault="00B17F11"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Updated</w:t>
          </w:r>
        </w:p>
      </w:tc>
      <w:tc>
        <w:tcPr>
          <w:tcW w:w="1442" w:type="dxa"/>
        </w:tcPr>
        <w:p w14:paraId="75B73653" w14:textId="77777777" w:rsidR="00B17F11" w:rsidRPr="00A84CCB" w:rsidRDefault="00B17F11" w:rsidP="00B17F11">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 xml:space="preserve">Page </w:t>
          </w:r>
        </w:p>
      </w:tc>
    </w:tr>
    <w:tr w:rsidR="00B17F11" w:rsidRPr="00A84CCB" w14:paraId="10D7A1BB" w14:textId="77777777" w:rsidTr="006336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4CC1E14" w14:textId="0B20EC54" w:rsidR="00B17F11" w:rsidRPr="00A84CCB" w:rsidRDefault="00B17F11" w:rsidP="00B17F11">
          <w:pPr>
            <w:pStyle w:val="Footer"/>
            <w:rPr>
              <w:rFonts w:ascii="Franklin Gothic Book" w:hAnsi="Franklin Gothic Book"/>
              <w:b w:val="0"/>
              <w:bCs w:val="0"/>
            </w:rPr>
          </w:pPr>
          <w:r>
            <w:rPr>
              <w:rFonts w:ascii="Franklin Gothic Book" w:hAnsi="Franklin Gothic Book"/>
              <w:b w:val="0"/>
              <w:bCs w:val="0"/>
            </w:rPr>
            <w:t>CRP</w:t>
          </w:r>
          <w:r w:rsidRPr="00A84CCB">
            <w:rPr>
              <w:rFonts w:ascii="Franklin Gothic Book" w:hAnsi="Franklin Gothic Book"/>
              <w:b w:val="0"/>
              <w:bCs w:val="0"/>
            </w:rPr>
            <w:t>.</w:t>
          </w:r>
          <w:r w:rsidR="00902215">
            <w:rPr>
              <w:rFonts w:ascii="Franklin Gothic Book" w:hAnsi="Franklin Gothic Book"/>
              <w:b w:val="0"/>
              <w:bCs w:val="0"/>
            </w:rPr>
            <w:t>INST</w:t>
          </w:r>
          <w:r w:rsidR="006A0CEC">
            <w:rPr>
              <w:rFonts w:ascii="Franklin Gothic Book" w:hAnsi="Franklin Gothic Book"/>
              <w:b w:val="0"/>
              <w:bCs w:val="0"/>
            </w:rPr>
            <w:t>.017</w:t>
          </w:r>
        </w:p>
      </w:tc>
      <w:tc>
        <w:tcPr>
          <w:tcW w:w="3423" w:type="dxa"/>
        </w:tcPr>
        <w:p w14:paraId="15AAB43E" w14:textId="1908C255" w:rsidR="00B17F11" w:rsidRPr="00902215" w:rsidRDefault="00902215"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042DA3">
            <w:rPr>
              <w:rFonts w:ascii="Franklin Gothic Book" w:hAnsi="Franklin Gothic Book"/>
              <w:lang w:val="en-CA"/>
            </w:rPr>
            <w:t>MSVU OCAP Training Grant Instructions</w:t>
          </w:r>
        </w:p>
      </w:tc>
      <w:tc>
        <w:tcPr>
          <w:tcW w:w="2338" w:type="dxa"/>
        </w:tcPr>
        <w:p w14:paraId="50D1733B" w14:textId="341FD5C3" w:rsidR="00B17F11" w:rsidRPr="00A84CCB" w:rsidRDefault="00D6743A"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March 2025</w:t>
          </w:r>
        </w:p>
      </w:tc>
      <w:tc>
        <w:tcPr>
          <w:tcW w:w="1442" w:type="dxa"/>
        </w:tcPr>
        <w:p w14:paraId="0E3E8DEE" w14:textId="77777777" w:rsidR="00B17F11" w:rsidRPr="00A84CCB" w:rsidRDefault="00B17F11" w:rsidP="00B17F11">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A84CCB">
            <w:rPr>
              <w:rFonts w:ascii="Franklin Gothic Book" w:hAnsi="Franklin Gothic Book"/>
            </w:rPr>
            <w:fldChar w:fldCharType="begin"/>
          </w:r>
          <w:r w:rsidRPr="00A84CCB">
            <w:rPr>
              <w:rFonts w:ascii="Franklin Gothic Book" w:hAnsi="Franklin Gothic Book"/>
            </w:rPr>
            <w:instrText xml:space="preserve"> PAGE   \* MERGEFORMAT </w:instrText>
          </w:r>
          <w:r w:rsidRPr="00A84CCB">
            <w:rPr>
              <w:rFonts w:ascii="Franklin Gothic Book" w:hAnsi="Franklin Gothic Book"/>
            </w:rPr>
            <w:fldChar w:fldCharType="separate"/>
          </w:r>
          <w:r w:rsidRPr="00A84CCB">
            <w:rPr>
              <w:rFonts w:ascii="Franklin Gothic Book" w:hAnsi="Franklin Gothic Book"/>
              <w:noProof/>
            </w:rPr>
            <w:t>1</w:t>
          </w:r>
          <w:r w:rsidRPr="00A84CCB">
            <w:rPr>
              <w:rFonts w:ascii="Franklin Gothic Book" w:hAnsi="Franklin Gothic Book"/>
              <w:noProof/>
            </w:rPr>
            <w:fldChar w:fldCharType="end"/>
          </w:r>
        </w:p>
      </w:tc>
    </w:tr>
  </w:tbl>
  <w:p w14:paraId="2B699BA4" w14:textId="77777777" w:rsidR="004E4915" w:rsidRDefault="004E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7E08" w14:textId="77777777" w:rsidR="00D27CCD" w:rsidRDefault="00D27CCD" w:rsidP="004E4915">
      <w:pPr>
        <w:spacing w:after="0" w:line="240" w:lineRule="auto"/>
      </w:pPr>
      <w:r>
        <w:separator/>
      </w:r>
    </w:p>
  </w:footnote>
  <w:footnote w:type="continuationSeparator" w:id="0">
    <w:p w14:paraId="15E1F500" w14:textId="77777777" w:rsidR="00D27CCD" w:rsidRDefault="00D27CCD" w:rsidP="004E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F6A" w14:textId="77777777" w:rsidR="004E4915" w:rsidRDefault="004E4915">
    <w:pPr>
      <w:pStyle w:val="Header"/>
    </w:pPr>
    <w:r>
      <w:rPr>
        <w:noProof/>
      </w:rPr>
      <mc:AlternateContent>
        <mc:Choice Requires="wps">
          <w:drawing>
            <wp:anchor distT="0" distB="0" distL="114300" distR="114300" simplePos="0" relativeHeight="251661312" behindDoc="0" locked="0" layoutInCell="1" allowOverlap="1" wp14:anchorId="1D3AB61A" wp14:editId="10E2F20C">
              <wp:simplePos x="0" y="0"/>
              <wp:positionH relativeFrom="column">
                <wp:posOffset>2771774</wp:posOffset>
              </wp:positionH>
              <wp:positionV relativeFrom="paragraph">
                <wp:posOffset>38100</wp:posOffset>
              </wp:positionV>
              <wp:extent cx="3457575" cy="655320"/>
              <wp:effectExtent l="0" t="0" r="9525" b="0"/>
              <wp:wrapNone/>
              <wp:docPr id="5" name="Text Box 5" descr="Mount Saint Vincent University Committee on Research and Publications logo"/>
              <wp:cNvGraphicFramePr/>
              <a:graphic xmlns:a="http://schemas.openxmlformats.org/drawingml/2006/main">
                <a:graphicData uri="http://schemas.microsoft.com/office/word/2010/wordprocessingShape">
                  <wps:wsp>
                    <wps:cNvSpPr txBox="1"/>
                    <wps:spPr>
                      <a:xfrm>
                        <a:off x="0" y="0"/>
                        <a:ext cx="3457575" cy="655320"/>
                      </a:xfrm>
                      <a:prstGeom prst="rect">
                        <a:avLst/>
                      </a:prstGeom>
                      <a:solidFill>
                        <a:sysClr val="window" lastClr="FFFFFF"/>
                      </a:solidFill>
                      <a:ln w="6350">
                        <a:noFill/>
                      </a:ln>
                    </wps:spPr>
                    <wps:txbx>
                      <w:txbxContent>
                        <w:p w14:paraId="2A6A0B5A" w14:textId="68FBAA95" w:rsidR="004E4915" w:rsidRPr="00485F47" w:rsidRDefault="00485F47" w:rsidP="0085544C">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B61A" id="_x0000_t202" coordsize="21600,21600" o:spt="202" path="m,l,21600r21600,l21600,xe">
              <v:stroke joinstyle="miter"/>
              <v:path gradientshapeok="t" o:connecttype="rect"/>
            </v:shapetype>
            <v:shape id="Text Box 5" o:spid="_x0000_s1026" type="#_x0000_t202" alt="Mount Saint Vincent University Committee on Research and Publications logo" style="position:absolute;margin-left:218.25pt;margin-top:3pt;width:272.2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" fillcolor="window" stroked="f" strokeweight=".5pt">
              <v:textbox>
                <w:txbxContent>
                  <w:p w14:paraId="2A6A0B5A" w14:textId="68FBAA95" w:rsidR="004E4915" w:rsidRPr="00485F47" w:rsidRDefault="00485F47" w:rsidP="0085544C">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B3D115" wp14:editId="7666A2E8">
              <wp:simplePos x="0" y="0"/>
              <wp:positionH relativeFrom="column">
                <wp:posOffset>2465705</wp:posOffset>
              </wp:positionH>
              <wp:positionV relativeFrom="paragraph">
                <wp:posOffset>94615</wp:posOffset>
              </wp:positionV>
              <wp:extent cx="0" cy="572135"/>
              <wp:effectExtent l="0" t="0" r="38100" b="37465"/>
              <wp:wrapNone/>
              <wp:docPr id="4" name="Straight Connector 4" descr="Mount Saint Vincent University Committee on Research and Publications logo"/>
              <wp:cNvGraphicFramePr/>
              <a:graphic xmlns:a="http://schemas.openxmlformats.org/drawingml/2006/main">
                <a:graphicData uri="http://schemas.microsoft.com/office/word/2010/wordprocessingShape">
                  <wps:wsp>
                    <wps:cNvCnPr/>
                    <wps:spPr>
                      <a:xfrm>
                        <a:off x="0" y="0"/>
                        <a:ext cx="0" cy="572135"/>
                      </a:xfrm>
                      <a:prstGeom prst="line">
                        <a:avLst/>
                      </a:prstGeom>
                      <a:noFill/>
                      <a:ln w="22225" cap="flat" cmpd="sng" algn="ctr">
                        <a:solidFill>
                          <a:srgbClr val="00539B"/>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4"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Mount Saint Vincent University Committee on Research and Publications logo" o:spid="_x0000_s1026" strokecolor="#00539b" strokeweight="1.75pt" from="194.15pt,7.45pt" to="194.15pt,52.5pt" w14:anchorId="49874D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&#1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DF0AA8F" wp14:editId="14CC20F2">
              <wp:simplePos x="0" y="0"/>
              <wp:positionH relativeFrom="column">
                <wp:posOffset>-123825</wp:posOffset>
              </wp:positionH>
              <wp:positionV relativeFrom="paragraph">
                <wp:posOffset>0</wp:posOffset>
              </wp:positionV>
              <wp:extent cx="2279904" cy="828548"/>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279904" cy="828548"/>
                      </a:xfrm>
                      <a:prstGeom prst="rect">
                        <a:avLst/>
                      </a:prstGeom>
                      <a:solidFill>
                        <a:sysClr val="window" lastClr="FFFFFF"/>
                      </a:solidFill>
                      <a:ln w="6350">
                        <a:noFill/>
                      </a:ln>
                    </wps:spPr>
                    <wps:txb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0AA8F" id="Text Box 1" o:spid="_x0000_s1027" type="#_x0000_t202" style="position:absolute;margin-left:-9.75pt;margin-top:0;width:17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" fillcolor="window" stroked="f" strokeweight=".5pt">
              <v:textbo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v:textbox>
            </v:shape>
          </w:pict>
        </mc:Fallback>
      </mc:AlternateContent>
    </w:r>
  </w:p>
  <w:p w14:paraId="03DAD65B" w14:textId="77777777" w:rsidR="004E4915" w:rsidRDefault="004E4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70F"/>
    <w:multiLevelType w:val="hybridMultilevel"/>
    <w:tmpl w:val="B5E0F55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577143"/>
    <w:multiLevelType w:val="hybridMultilevel"/>
    <w:tmpl w:val="B112A636"/>
    <w:lvl w:ilvl="0" w:tplc="1C8A60BE">
      <w:start w:val="3"/>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AF476C"/>
    <w:multiLevelType w:val="hybridMultilevel"/>
    <w:tmpl w:val="E400824A"/>
    <w:lvl w:ilvl="0" w:tplc="B2A855C6">
      <w:start w:val="3"/>
      <w:numFmt w:val="bullet"/>
      <w:lvlText w:val="-"/>
      <w:lvlJc w:val="left"/>
      <w:pPr>
        <w:ind w:left="720" w:hanging="360"/>
      </w:pPr>
      <w:rPr>
        <w:rFonts w:ascii="Garamond" w:eastAsiaTheme="minorHAnsi" w:hAnsi="Garamond"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6" w15:restartNumberingAfterBreak="0">
    <w:nsid w:val="4AF55673"/>
    <w:multiLevelType w:val="hybridMultilevel"/>
    <w:tmpl w:val="74C04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E"/>
    <w:rsid w:val="00042DA3"/>
    <w:rsid w:val="00070886"/>
    <w:rsid w:val="00091EA5"/>
    <w:rsid w:val="00093D42"/>
    <w:rsid w:val="000A428F"/>
    <w:rsid w:val="00141CDE"/>
    <w:rsid w:val="00156AB1"/>
    <w:rsid w:val="0020128F"/>
    <w:rsid w:val="0024114D"/>
    <w:rsid w:val="00255E01"/>
    <w:rsid w:val="0026739C"/>
    <w:rsid w:val="002A44A8"/>
    <w:rsid w:val="002B3AA2"/>
    <w:rsid w:val="002E1AB9"/>
    <w:rsid w:val="003360D1"/>
    <w:rsid w:val="00343F28"/>
    <w:rsid w:val="003B0C5E"/>
    <w:rsid w:val="003B51AC"/>
    <w:rsid w:val="003D512F"/>
    <w:rsid w:val="00433063"/>
    <w:rsid w:val="00485F47"/>
    <w:rsid w:val="004B4562"/>
    <w:rsid w:val="004C0711"/>
    <w:rsid w:val="004D011F"/>
    <w:rsid w:val="004E4915"/>
    <w:rsid w:val="004E5B88"/>
    <w:rsid w:val="00526FC6"/>
    <w:rsid w:val="00574190"/>
    <w:rsid w:val="00597C5F"/>
    <w:rsid w:val="005C187A"/>
    <w:rsid w:val="005F0CE8"/>
    <w:rsid w:val="005F649A"/>
    <w:rsid w:val="006633B1"/>
    <w:rsid w:val="00663F83"/>
    <w:rsid w:val="006660FC"/>
    <w:rsid w:val="006A0CEC"/>
    <w:rsid w:val="006A1147"/>
    <w:rsid w:val="006F6EB1"/>
    <w:rsid w:val="007565DE"/>
    <w:rsid w:val="00762C33"/>
    <w:rsid w:val="007C3D2E"/>
    <w:rsid w:val="007F0FA9"/>
    <w:rsid w:val="0085544C"/>
    <w:rsid w:val="008A3F13"/>
    <w:rsid w:val="008C5314"/>
    <w:rsid w:val="008E1C29"/>
    <w:rsid w:val="008E7B0C"/>
    <w:rsid w:val="00902215"/>
    <w:rsid w:val="009A5F24"/>
    <w:rsid w:val="00A45E9D"/>
    <w:rsid w:val="00AF5F3E"/>
    <w:rsid w:val="00B17F11"/>
    <w:rsid w:val="00B2305B"/>
    <w:rsid w:val="00C275E7"/>
    <w:rsid w:val="00C57C71"/>
    <w:rsid w:val="00D2377C"/>
    <w:rsid w:val="00D27CCD"/>
    <w:rsid w:val="00D57483"/>
    <w:rsid w:val="00D6743A"/>
    <w:rsid w:val="00D714AE"/>
    <w:rsid w:val="00E36B0D"/>
    <w:rsid w:val="00E76413"/>
    <w:rsid w:val="00EC0C76"/>
    <w:rsid w:val="00EC4762"/>
    <w:rsid w:val="00EE572B"/>
    <w:rsid w:val="00F40137"/>
    <w:rsid w:val="00F6475E"/>
    <w:rsid w:val="00FC0DEC"/>
    <w:rsid w:val="00FE7AAF"/>
    <w:rsid w:val="083C30B8"/>
    <w:rsid w:val="085D7A6F"/>
    <w:rsid w:val="08CE4070"/>
    <w:rsid w:val="09E5CE39"/>
    <w:rsid w:val="0B1BCC90"/>
    <w:rsid w:val="0BD9B47B"/>
    <w:rsid w:val="0F334594"/>
    <w:rsid w:val="12AD2AA0"/>
    <w:rsid w:val="13AA8D1B"/>
    <w:rsid w:val="1E0B7BB5"/>
    <w:rsid w:val="1ECC9403"/>
    <w:rsid w:val="22224B91"/>
    <w:rsid w:val="243722C7"/>
    <w:rsid w:val="2F2EE9BE"/>
    <w:rsid w:val="3105C570"/>
    <w:rsid w:val="3F0E7D5B"/>
    <w:rsid w:val="443E06C6"/>
    <w:rsid w:val="4BA310FA"/>
    <w:rsid w:val="4D7E60CA"/>
    <w:rsid w:val="5182FBD1"/>
    <w:rsid w:val="53040662"/>
    <w:rsid w:val="54C8BEDC"/>
    <w:rsid w:val="5BC005F3"/>
    <w:rsid w:val="5E73282B"/>
    <w:rsid w:val="5FF94988"/>
    <w:rsid w:val="62BB44A3"/>
    <w:rsid w:val="64AB3EFA"/>
    <w:rsid w:val="688F2668"/>
    <w:rsid w:val="6F4A3F43"/>
    <w:rsid w:val="71B407BE"/>
    <w:rsid w:val="795515C1"/>
    <w:rsid w:val="7B87D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0AD7F"/>
  <w15:chartTrackingRefBased/>
  <w15:docId w15:val="{09D6B7CB-33FE-4FBE-94A0-65AE145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75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4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15"/>
  </w:style>
  <w:style w:type="paragraph" w:styleId="Footer">
    <w:name w:val="footer"/>
    <w:basedOn w:val="Normal"/>
    <w:link w:val="FooterChar"/>
    <w:uiPriority w:val="99"/>
    <w:unhideWhenUsed/>
    <w:rsid w:val="004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15"/>
  </w:style>
  <w:style w:type="table" w:styleId="ListTable1Light-Accent1">
    <w:name w:val="List Table 1 Light Accent 1"/>
    <w:basedOn w:val="TableNormal"/>
    <w:uiPriority w:val="46"/>
    <w:rsid w:val="00B17F1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6F6EB1"/>
    <w:rPr>
      <w:rFonts w:asciiTheme="majorHAnsi" w:eastAsiaTheme="majorEastAsia" w:hAnsiTheme="majorHAnsi" w:cstheme="majorBidi"/>
      <w:color w:val="2F5496" w:themeColor="accent1" w:themeShade="BF"/>
      <w:sz w:val="32"/>
      <w:szCs w:val="32"/>
    </w:rPr>
  </w:style>
  <w:style w:type="character" w:styleId="Hyperlink">
    <w:name w:val="Hyperlink"/>
    <w:rsid w:val="006F6EB1"/>
    <w:rPr>
      <w:color w:val="336699"/>
      <w:u w:val="single"/>
    </w:rPr>
  </w:style>
  <w:style w:type="paragraph" w:styleId="NormalWeb">
    <w:name w:val="Normal (Web)"/>
    <w:basedOn w:val="Normal"/>
    <w:rsid w:val="006F6EB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styleId="ListParagraph">
    <w:name w:val="List Paragraph"/>
    <w:basedOn w:val="Normal"/>
    <w:uiPriority w:val="34"/>
    <w:qFormat/>
    <w:rsid w:val="006F6EB1"/>
    <w:pPr>
      <w:ind w:left="720"/>
      <w:contextualSpacing/>
    </w:pPr>
  </w:style>
  <w:style w:type="character" w:styleId="FollowedHyperlink">
    <w:name w:val="FollowedHyperlink"/>
    <w:basedOn w:val="DefaultParagraphFont"/>
    <w:uiPriority w:val="99"/>
    <w:semiHidden/>
    <w:unhideWhenUsed/>
    <w:rsid w:val="006F6EB1"/>
    <w:rPr>
      <w:color w:val="954F72" w:themeColor="followedHyperlink"/>
      <w:u w:val="single"/>
    </w:rPr>
  </w:style>
  <w:style w:type="table" w:styleId="TableGrid">
    <w:name w:val="Table Grid"/>
    <w:basedOn w:val="TableNormal"/>
    <w:uiPriority w:val="39"/>
    <w:rsid w:val="003D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428F"/>
    <w:rPr>
      <w:color w:val="605E5C"/>
      <w:shd w:val="clear" w:color="auto" w:fill="E1DFDD"/>
    </w:rPr>
  </w:style>
  <w:style w:type="paragraph" w:styleId="Revision">
    <w:name w:val="Revision"/>
    <w:hidden/>
    <w:uiPriority w:val="99"/>
    <w:semiHidden/>
    <w:rsid w:val="0085544C"/>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1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9265">
      <w:bodyDiv w:val="1"/>
      <w:marLeft w:val="0"/>
      <w:marRight w:val="0"/>
      <w:marTop w:val="0"/>
      <w:marBottom w:val="0"/>
      <w:divBdr>
        <w:top w:val="none" w:sz="0" w:space="0" w:color="auto"/>
        <w:left w:val="none" w:sz="0" w:space="0" w:color="auto"/>
        <w:bottom w:val="none" w:sz="0" w:space="0" w:color="auto"/>
        <w:right w:val="none" w:sz="0" w:space="0" w:color="auto"/>
      </w:divBdr>
    </w:div>
    <w:div w:id="16570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vu.ca/wp-content/uploads/2019/01/CRP.FORM_.017-OCAP-Training-Grant.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msvu.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vuhfx.sharepoint.com/sites/Intranet/docs/SitePages/Home.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fnigc.ca/ocap-training/take-the-cour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msv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5336B74B84B24896566C5401D38E92" ma:contentTypeVersion="6" ma:contentTypeDescription="Create a new document." ma:contentTypeScope="" ma:versionID="8c9d9f3df491f1982e3caaa8ef61487b">
  <xsd:schema xmlns:xsd="http://www.w3.org/2001/XMLSchema" xmlns:xs="http://www.w3.org/2001/XMLSchema" xmlns:p="http://schemas.microsoft.com/office/2006/metadata/properties" xmlns:ns2="e906e36c-63d4-4726-94a0-cd103ce052f8" xmlns:ns3="2ac61bd8-84a8-4947-b76a-4533e2223c28" targetNamespace="http://schemas.microsoft.com/office/2006/metadata/properties" ma:root="true" ma:fieldsID="253ca2f883dae880ecfe3431634904ef" ns2:_="" ns3:_="">
    <xsd:import namespace="e906e36c-63d4-4726-94a0-cd103ce052f8"/>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e36c-63d4-4726-94a0-cd103ce05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00E94-9F66-4F8B-9C97-27D6F67496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AA1CB2-E8EA-48A1-9669-8EEC503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e36c-63d4-4726-94a0-cd103ce052f8"/>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EB80-F6D2-4647-A96C-3AEF86C50B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MSVU letterhead 2024</dc:title>
  <dc:subject/>
  <dc:creator>Lauren Leal</dc:creator>
  <cp:keywords/>
  <dc:description/>
  <cp:lastModifiedBy>Sonja Smith</cp:lastModifiedBy>
  <cp:revision>25</cp:revision>
  <dcterms:created xsi:type="dcterms:W3CDTF">2024-10-18T13:18:00Z</dcterms:created>
  <dcterms:modified xsi:type="dcterms:W3CDTF">2025-03-26T13:01:00Z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0x0101003B5336B74B84B24896566C5401D38E92</vt:lpwstr>
  </property>
  <property fmtid="{D5CDD505-2E9C-101B-9397-08002B2CF9AE}" pid="3" name="MediaServiceImageTags">
    <vt:lpwstr/>
  </property>
  <property fmtid="{D5CDD505-2E9C-101B-9397-08002B2CF9AE}" pid="4" name="Order">
    <vt:r8>103400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