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FB36" w14:textId="77777777" w:rsidR="00B918A3" w:rsidRPr="00D3149F" w:rsidRDefault="00353355">
      <w:pPr>
        <w:tabs>
          <w:tab w:val="left" w:pos="9360"/>
        </w:tabs>
        <w:ind w:left="-810"/>
        <w:rPr>
          <w:rFonts w:ascii="Garamond" w:hAnsi="Garamond" w:cs="Calibri"/>
          <w:b/>
          <w:sz w:val="20"/>
          <w:szCs w:val="20"/>
        </w:rPr>
      </w:pPr>
      <w:bookmarkStart w:id="0" w:name="_GoBack"/>
      <w:bookmarkEnd w:id="0"/>
      <w:r w:rsidRPr="00D3149F">
        <w:rPr>
          <w:rFonts w:ascii="Garamond" w:hAnsi="Garamond"/>
          <w:noProof/>
          <w:sz w:val="20"/>
          <w:szCs w:val="20"/>
        </w:rPr>
        <w:drawing>
          <wp:inline distT="0" distB="5080" distL="0" distR="0" wp14:anchorId="57143232" wp14:editId="6B76583C">
            <wp:extent cx="7058025" cy="2182586"/>
            <wp:effectExtent l="0" t="0" r="0" b="8255"/>
            <wp:docPr id="1" name="Picture 1" descr="C:\Users\chattie\AppData\Local\Microsoft\Windows\Temporary Internet Files\Content.Outlook\AMEI5V16\JP header McCa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hattie\AppData\Local\Microsoft\Windows\Temporary Internet Files\Content.Outlook\AMEI5V16\JP header McCain 2.jpg"/>
                    <pic:cNvPicPr>
                      <a:picLocks noChangeAspect="1" noChangeArrowheads="1"/>
                    </pic:cNvPicPr>
                  </pic:nvPicPr>
                  <pic:blipFill>
                    <a:blip r:embed="rId8"/>
                    <a:stretch>
                      <a:fillRect/>
                    </a:stretch>
                  </pic:blipFill>
                  <pic:spPr bwMode="auto">
                    <a:xfrm>
                      <a:off x="0" y="0"/>
                      <a:ext cx="7063717" cy="2184346"/>
                    </a:xfrm>
                    <a:prstGeom prst="rect">
                      <a:avLst/>
                    </a:prstGeom>
                  </pic:spPr>
                </pic:pic>
              </a:graphicData>
            </a:graphic>
          </wp:inline>
        </w:drawing>
      </w:r>
    </w:p>
    <w:p w14:paraId="72686AD0" w14:textId="5BD01AF4" w:rsidR="00FA675D" w:rsidRPr="00D3149F" w:rsidRDefault="00353355">
      <w:pPr>
        <w:tabs>
          <w:tab w:val="left" w:pos="9360"/>
        </w:tabs>
        <w:spacing w:after="0"/>
        <w:ind w:left="-720"/>
        <w:rPr>
          <w:rFonts w:ascii="Garamond" w:hAnsi="Garamond" w:cs="Calibri"/>
          <w:b/>
          <w:color w:val="1F4E79" w:themeColor="accent1" w:themeShade="80"/>
          <w:sz w:val="20"/>
          <w:szCs w:val="20"/>
        </w:rPr>
      </w:pPr>
      <w:r w:rsidRPr="00D3149F">
        <w:rPr>
          <w:rFonts w:ascii="Franklin Gothic Book" w:hAnsi="Franklin Gothic Book" w:cs="Calibri"/>
          <w:b/>
          <w:color w:val="1F4E79" w:themeColor="accent1" w:themeShade="80"/>
          <w:sz w:val="20"/>
          <w:szCs w:val="20"/>
        </w:rPr>
        <w:t>Postdoctoral Fellow</w:t>
      </w:r>
      <w:r w:rsidR="009701F6">
        <w:rPr>
          <w:rFonts w:ascii="Franklin Gothic Book" w:hAnsi="Franklin Gothic Book" w:cs="Calibri"/>
          <w:b/>
          <w:color w:val="1F4E79" w:themeColor="accent1" w:themeShade="80"/>
          <w:sz w:val="20"/>
          <w:szCs w:val="20"/>
        </w:rPr>
        <w:t>ship</w:t>
      </w:r>
      <w:r w:rsidRPr="00D3149F">
        <w:rPr>
          <w:rFonts w:ascii="Garamond" w:hAnsi="Garamond" w:cs="Calibri"/>
          <w:b/>
          <w:color w:val="1F4E79" w:themeColor="accent1" w:themeShade="80"/>
          <w:sz w:val="20"/>
          <w:szCs w:val="20"/>
        </w:rPr>
        <w:t xml:space="preserve"> </w:t>
      </w:r>
    </w:p>
    <w:p w14:paraId="5F480D46" w14:textId="0CE637E2" w:rsidR="00B918A3" w:rsidRPr="00D3149F" w:rsidRDefault="009701F6">
      <w:pPr>
        <w:tabs>
          <w:tab w:val="left" w:pos="9360"/>
        </w:tabs>
        <w:spacing w:after="0"/>
        <w:ind w:left="-720"/>
        <w:rPr>
          <w:rFonts w:ascii="Garamond" w:hAnsi="Garamond" w:cs="Calibri"/>
          <w:b/>
          <w:color w:val="1F4E79" w:themeColor="accent1" w:themeShade="80"/>
          <w:sz w:val="20"/>
          <w:szCs w:val="20"/>
        </w:rPr>
      </w:pPr>
      <w:r>
        <w:rPr>
          <w:rFonts w:ascii="Garamond" w:hAnsi="Garamond" w:cs="Calibri"/>
          <w:b/>
          <w:color w:val="1F4E79" w:themeColor="accent1" w:themeShade="80"/>
          <w:sz w:val="20"/>
          <w:szCs w:val="20"/>
        </w:rPr>
        <w:t>“</w:t>
      </w:r>
      <w:r w:rsidR="00E17592" w:rsidRPr="00D3149F">
        <w:rPr>
          <w:rFonts w:ascii="Garamond" w:hAnsi="Garamond" w:cs="Calibri"/>
          <w:b/>
          <w:color w:val="1F4E79" w:themeColor="accent1" w:themeShade="80"/>
          <w:sz w:val="20"/>
          <w:szCs w:val="20"/>
        </w:rPr>
        <w:t>Transforming Military Cultures</w:t>
      </w:r>
      <w:r>
        <w:rPr>
          <w:rFonts w:ascii="Garamond" w:hAnsi="Garamond" w:cs="Calibri"/>
          <w:b/>
          <w:color w:val="1F4E79" w:themeColor="accent1" w:themeShade="80"/>
          <w:sz w:val="20"/>
          <w:szCs w:val="20"/>
        </w:rPr>
        <w:t>”</w:t>
      </w:r>
    </w:p>
    <w:p w14:paraId="1F4D85BB" w14:textId="461FD618" w:rsidR="00B918A3" w:rsidRDefault="00353355" w:rsidP="00D3149F">
      <w:pPr>
        <w:tabs>
          <w:tab w:val="right" w:pos="9360"/>
        </w:tabs>
        <w:spacing w:after="0" w:line="276" w:lineRule="auto"/>
        <w:ind w:left="-720"/>
        <w:rPr>
          <w:rFonts w:ascii="Franklin Gothic Book" w:eastAsia="Times New Roman" w:hAnsi="Franklin Gothic Book" w:cs="Calibri"/>
          <w:b/>
          <w:bCs/>
          <w:sz w:val="20"/>
          <w:szCs w:val="20"/>
          <w:lang w:val="en-CA" w:eastAsia="en-CA"/>
        </w:rPr>
      </w:pPr>
      <w:r w:rsidRPr="00D3149F">
        <w:rPr>
          <w:rFonts w:ascii="Franklin Gothic Book" w:eastAsia="Times New Roman" w:hAnsi="Franklin Gothic Book" w:cs="Calibri"/>
          <w:b/>
          <w:bCs/>
          <w:sz w:val="20"/>
          <w:szCs w:val="20"/>
          <w:lang w:val="en-CA" w:eastAsia="en-CA"/>
        </w:rPr>
        <w:t>Centre for Social Innovation and Community Engagement in Military Affairs</w:t>
      </w:r>
    </w:p>
    <w:p w14:paraId="4E6528C4" w14:textId="77777777" w:rsidR="00D3149F" w:rsidRPr="00D3149F" w:rsidRDefault="00D3149F" w:rsidP="00D3149F">
      <w:pPr>
        <w:tabs>
          <w:tab w:val="right" w:pos="9360"/>
        </w:tabs>
        <w:spacing w:after="0" w:line="276" w:lineRule="auto"/>
        <w:ind w:left="-720"/>
        <w:rPr>
          <w:rFonts w:ascii="Franklin Gothic Book" w:eastAsia="Times New Roman" w:hAnsi="Franklin Gothic Book" w:cs="Calibri"/>
          <w:b/>
          <w:bCs/>
          <w:sz w:val="20"/>
          <w:szCs w:val="20"/>
          <w:lang w:val="en-CA" w:eastAsia="en-CA"/>
        </w:rPr>
      </w:pPr>
    </w:p>
    <w:p w14:paraId="7E28963D" w14:textId="77777777" w:rsidR="00BD1EC9" w:rsidRPr="00D3149F" w:rsidRDefault="00D05E4A" w:rsidP="00BD1EC9">
      <w:pPr>
        <w:tabs>
          <w:tab w:val="right" w:pos="9360"/>
        </w:tabs>
        <w:spacing w:after="0" w:line="240" w:lineRule="auto"/>
        <w:ind w:left="-720"/>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Inspired by a strong tradition of social responsibility and an enduring commitment to the advancement of women, Mount Saint Vincent University promotes academic excellence and the pursuit of knowledge. Mount Saint Vincent University is committed to recruiting exceptional and diverse scholars</w:t>
      </w:r>
      <w:r w:rsidR="000941DE" w:rsidRPr="00D3149F">
        <w:rPr>
          <w:rFonts w:ascii="Garamond" w:eastAsia="Times New Roman" w:hAnsi="Garamond" w:cs="Calibri"/>
          <w:sz w:val="20"/>
          <w:szCs w:val="20"/>
          <w:lang w:val="en-CA" w:eastAsia="en-CA"/>
        </w:rPr>
        <w:t xml:space="preserve"> and r</w:t>
      </w:r>
      <w:r w:rsidRPr="00D3149F">
        <w:rPr>
          <w:rFonts w:ascii="Garamond" w:eastAsia="Times New Roman" w:hAnsi="Garamond" w:cs="Calibri"/>
          <w:sz w:val="20"/>
          <w:szCs w:val="20"/>
          <w:lang w:val="en-CA" w:eastAsia="en-CA"/>
        </w:rPr>
        <w:t xml:space="preserve">ecognized as a leader in </w:t>
      </w:r>
      <w:r w:rsidR="000941DE" w:rsidRPr="00D3149F">
        <w:rPr>
          <w:rFonts w:ascii="Garamond" w:eastAsia="Times New Roman" w:hAnsi="Garamond" w:cs="Calibri"/>
          <w:sz w:val="20"/>
          <w:szCs w:val="20"/>
          <w:lang w:val="en-CA" w:eastAsia="en-CA"/>
        </w:rPr>
        <w:t xml:space="preserve">applied research. </w:t>
      </w:r>
    </w:p>
    <w:p w14:paraId="29282666" w14:textId="77777777" w:rsidR="00BD1EC9" w:rsidRPr="00D3149F" w:rsidRDefault="00BD1EC9" w:rsidP="00BD1EC9">
      <w:pPr>
        <w:tabs>
          <w:tab w:val="right" w:pos="9360"/>
        </w:tabs>
        <w:spacing w:after="0" w:line="240" w:lineRule="auto"/>
        <w:ind w:left="-720"/>
        <w:rPr>
          <w:rFonts w:ascii="Garamond" w:eastAsia="Times New Roman" w:hAnsi="Garamond" w:cs="Calibri"/>
          <w:sz w:val="20"/>
          <w:szCs w:val="20"/>
          <w:lang w:val="en-CA" w:eastAsia="en-CA"/>
        </w:rPr>
      </w:pPr>
    </w:p>
    <w:p w14:paraId="72C58A5A" w14:textId="6CACC5B3" w:rsidR="00175BC4" w:rsidRPr="00D3149F" w:rsidRDefault="00E17592" w:rsidP="00BD1EC9">
      <w:pPr>
        <w:tabs>
          <w:tab w:val="right" w:pos="9360"/>
        </w:tabs>
        <w:spacing w:after="0" w:line="240" w:lineRule="auto"/>
        <w:ind w:left="-720"/>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 xml:space="preserve">The newly created </w:t>
      </w:r>
      <w:r w:rsidR="00BD1EC9" w:rsidRPr="00D3149F">
        <w:rPr>
          <w:rFonts w:ascii="Garamond" w:eastAsia="Times New Roman" w:hAnsi="Garamond" w:cs="Calibri"/>
          <w:b/>
          <w:sz w:val="20"/>
          <w:szCs w:val="20"/>
          <w:lang w:val="en-CA" w:eastAsia="en-CA"/>
        </w:rPr>
        <w:t xml:space="preserve">Collaborative </w:t>
      </w:r>
      <w:r w:rsidRPr="00D3149F">
        <w:rPr>
          <w:rFonts w:ascii="Garamond" w:eastAsia="Times New Roman" w:hAnsi="Garamond" w:cs="Calibri"/>
          <w:b/>
          <w:sz w:val="20"/>
          <w:szCs w:val="20"/>
          <w:lang w:val="en-CA" w:eastAsia="en-CA"/>
        </w:rPr>
        <w:t>Research Network on Transforming Military Cultures (RN-TMC</w:t>
      </w:r>
      <w:r w:rsidR="00AB28A8">
        <w:rPr>
          <w:rFonts w:ascii="Garamond" w:eastAsia="Times New Roman" w:hAnsi="Garamond" w:cs="Calibri"/>
          <w:sz w:val="20"/>
          <w:szCs w:val="20"/>
          <w:lang w:val="en-CA" w:eastAsia="en-CA"/>
        </w:rPr>
        <w:t>) is seeking a Postdoctoral F</w:t>
      </w:r>
      <w:r w:rsidRPr="00D3149F">
        <w:rPr>
          <w:rFonts w:ascii="Garamond" w:eastAsia="Times New Roman" w:hAnsi="Garamond" w:cs="Calibri"/>
          <w:sz w:val="20"/>
          <w:szCs w:val="20"/>
          <w:lang w:val="en-CA" w:eastAsia="en-CA"/>
        </w:rPr>
        <w:t xml:space="preserve">ellow to support </w:t>
      </w:r>
      <w:r w:rsidR="00622BAF">
        <w:rPr>
          <w:rFonts w:ascii="Garamond" w:eastAsia="Times New Roman" w:hAnsi="Garamond" w:cs="Calibri"/>
          <w:sz w:val="20"/>
          <w:szCs w:val="20"/>
          <w:lang w:val="en-CA" w:eastAsia="en-CA"/>
        </w:rPr>
        <w:t>Network</w:t>
      </w:r>
      <w:r w:rsidRPr="00D3149F">
        <w:rPr>
          <w:rFonts w:ascii="Garamond" w:eastAsia="Times New Roman" w:hAnsi="Garamond" w:cs="Calibri"/>
          <w:sz w:val="20"/>
          <w:szCs w:val="20"/>
          <w:lang w:val="en-CA" w:eastAsia="en-CA"/>
        </w:rPr>
        <w:t xml:space="preserve"> activities, including</w:t>
      </w:r>
      <w:r w:rsidR="00175BC4" w:rsidRPr="00D3149F">
        <w:rPr>
          <w:rFonts w:ascii="Garamond" w:eastAsia="Times New Roman" w:hAnsi="Garamond" w:cs="Calibri"/>
          <w:sz w:val="20"/>
          <w:szCs w:val="20"/>
          <w:lang w:val="en-CA" w:eastAsia="en-CA"/>
        </w:rPr>
        <w:t>:</w:t>
      </w:r>
      <w:r w:rsidRPr="00D3149F">
        <w:rPr>
          <w:rFonts w:ascii="Garamond" w:eastAsia="Times New Roman" w:hAnsi="Garamond" w:cs="Calibri"/>
          <w:sz w:val="20"/>
          <w:szCs w:val="20"/>
          <w:lang w:val="en-CA" w:eastAsia="en-CA"/>
        </w:rPr>
        <w:t xml:space="preserve"> </w:t>
      </w:r>
    </w:p>
    <w:p w14:paraId="046C7221" w14:textId="77777777" w:rsidR="00175BC4" w:rsidRPr="00D3149F" w:rsidRDefault="00175BC4" w:rsidP="00BD1EC9">
      <w:pPr>
        <w:tabs>
          <w:tab w:val="right" w:pos="9360"/>
        </w:tabs>
        <w:spacing w:after="0" w:line="240" w:lineRule="auto"/>
        <w:ind w:left="-720"/>
        <w:rPr>
          <w:rFonts w:ascii="Garamond" w:eastAsia="Times New Roman" w:hAnsi="Garamond" w:cs="Calibri"/>
          <w:sz w:val="20"/>
          <w:szCs w:val="20"/>
          <w:lang w:val="en-CA" w:eastAsia="en-CA"/>
        </w:rPr>
      </w:pPr>
    </w:p>
    <w:p w14:paraId="03A54EC1" w14:textId="3B2950C0" w:rsidR="00175BC4" w:rsidRPr="00D3149F" w:rsidRDefault="00175BC4" w:rsidP="00175BC4">
      <w:pPr>
        <w:pStyle w:val="ListParagraph"/>
        <w:numPr>
          <w:ilvl w:val="0"/>
          <w:numId w:val="3"/>
        </w:numPr>
        <w:tabs>
          <w:tab w:val="right" w:pos="9360"/>
        </w:tabs>
        <w:spacing w:after="0" w:line="240" w:lineRule="auto"/>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 xml:space="preserve">curating </w:t>
      </w:r>
      <w:r w:rsidR="00CA415F" w:rsidRPr="00D3149F">
        <w:rPr>
          <w:rFonts w:ascii="Garamond" w:eastAsia="Times New Roman" w:hAnsi="Garamond" w:cs="Calibri"/>
          <w:sz w:val="20"/>
          <w:szCs w:val="20"/>
          <w:lang w:val="en-CA" w:eastAsia="en-CA"/>
        </w:rPr>
        <w:t xml:space="preserve">the </w:t>
      </w:r>
      <w:r w:rsidR="00622BAF">
        <w:rPr>
          <w:rFonts w:ascii="Garamond" w:eastAsia="Times New Roman" w:hAnsi="Garamond" w:cs="Calibri"/>
          <w:sz w:val="20"/>
          <w:szCs w:val="20"/>
          <w:lang w:val="en-CA" w:eastAsia="en-CA"/>
        </w:rPr>
        <w:t>Network</w:t>
      </w:r>
      <w:r w:rsidRPr="00D3149F">
        <w:rPr>
          <w:rFonts w:ascii="Garamond" w:eastAsia="Times New Roman" w:hAnsi="Garamond" w:cs="Calibri"/>
          <w:sz w:val="20"/>
          <w:szCs w:val="20"/>
          <w:lang w:val="en-CA" w:eastAsia="en-CA"/>
        </w:rPr>
        <w:t xml:space="preserve">’s public and social media profile; </w:t>
      </w:r>
    </w:p>
    <w:p w14:paraId="4AD5DF06" w14:textId="3B0B9ECE" w:rsidR="00175BC4" w:rsidRPr="00D3149F" w:rsidRDefault="00175BC4" w:rsidP="00175BC4">
      <w:pPr>
        <w:pStyle w:val="ListParagraph"/>
        <w:numPr>
          <w:ilvl w:val="0"/>
          <w:numId w:val="3"/>
        </w:numPr>
        <w:tabs>
          <w:tab w:val="right" w:pos="9360"/>
        </w:tabs>
        <w:spacing w:after="0" w:line="240" w:lineRule="auto"/>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 xml:space="preserve">organizing </w:t>
      </w:r>
      <w:r w:rsidR="00622BAF">
        <w:rPr>
          <w:rFonts w:ascii="Garamond" w:eastAsia="Times New Roman" w:hAnsi="Garamond" w:cs="Calibri"/>
          <w:sz w:val="20"/>
          <w:szCs w:val="20"/>
          <w:lang w:val="en-CA" w:eastAsia="en-CA"/>
        </w:rPr>
        <w:t>Network</w:t>
      </w:r>
      <w:r w:rsidR="00BD1EC9" w:rsidRPr="00D3149F">
        <w:rPr>
          <w:rFonts w:ascii="Garamond" w:eastAsia="Times New Roman" w:hAnsi="Garamond" w:cs="Calibri"/>
          <w:sz w:val="20"/>
          <w:szCs w:val="20"/>
          <w:lang w:val="en-CA" w:eastAsia="en-CA"/>
        </w:rPr>
        <w:t xml:space="preserve"> events</w:t>
      </w:r>
      <w:r w:rsidR="000E75B3" w:rsidRPr="00D3149F">
        <w:rPr>
          <w:rFonts w:ascii="Garamond" w:eastAsia="Times New Roman" w:hAnsi="Garamond" w:cs="Calibri"/>
          <w:sz w:val="20"/>
          <w:szCs w:val="20"/>
          <w:lang w:val="en-CA" w:eastAsia="en-CA"/>
        </w:rPr>
        <w:t>, including roundtables and annual symposia</w:t>
      </w:r>
      <w:r w:rsidRPr="00D3149F">
        <w:rPr>
          <w:rFonts w:ascii="Garamond" w:eastAsia="Times New Roman" w:hAnsi="Garamond" w:cs="Calibri"/>
          <w:sz w:val="20"/>
          <w:szCs w:val="20"/>
          <w:lang w:val="en-CA" w:eastAsia="en-CA"/>
        </w:rPr>
        <w:t>;</w:t>
      </w:r>
      <w:r w:rsidR="00E17592" w:rsidRPr="00D3149F">
        <w:rPr>
          <w:rFonts w:ascii="Garamond" w:eastAsia="Times New Roman" w:hAnsi="Garamond" w:cs="Calibri"/>
          <w:sz w:val="20"/>
          <w:szCs w:val="20"/>
          <w:lang w:val="en-CA" w:eastAsia="en-CA"/>
        </w:rPr>
        <w:t xml:space="preserve"> </w:t>
      </w:r>
    </w:p>
    <w:p w14:paraId="041DF158" w14:textId="47D8227F" w:rsidR="00175BC4" w:rsidRPr="00D3149F" w:rsidRDefault="00175BC4" w:rsidP="00175BC4">
      <w:pPr>
        <w:pStyle w:val="ListParagraph"/>
        <w:numPr>
          <w:ilvl w:val="0"/>
          <w:numId w:val="3"/>
        </w:numPr>
        <w:tabs>
          <w:tab w:val="right" w:pos="9360"/>
        </w:tabs>
        <w:spacing w:after="0" w:line="240" w:lineRule="auto"/>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 xml:space="preserve">communicating </w:t>
      </w:r>
      <w:r w:rsidR="00BD1EC9" w:rsidRPr="00D3149F">
        <w:rPr>
          <w:rFonts w:ascii="Garamond" w:eastAsia="Times New Roman" w:hAnsi="Garamond" w:cs="Calibri"/>
          <w:sz w:val="20"/>
          <w:szCs w:val="20"/>
          <w:lang w:val="en-CA" w:eastAsia="en-CA"/>
        </w:rPr>
        <w:t xml:space="preserve">with </w:t>
      </w:r>
      <w:r w:rsidR="00622BAF">
        <w:rPr>
          <w:rFonts w:ascii="Garamond" w:eastAsia="Times New Roman" w:hAnsi="Garamond" w:cs="Calibri"/>
          <w:sz w:val="20"/>
          <w:szCs w:val="20"/>
          <w:lang w:val="en-CA" w:eastAsia="en-CA"/>
        </w:rPr>
        <w:t>Network</w:t>
      </w:r>
      <w:r w:rsidR="00BD1EC9" w:rsidRPr="00D3149F">
        <w:rPr>
          <w:rFonts w:ascii="Garamond" w:eastAsia="Times New Roman" w:hAnsi="Garamond" w:cs="Calibri"/>
          <w:sz w:val="20"/>
          <w:szCs w:val="20"/>
          <w:lang w:val="en-CA" w:eastAsia="en-CA"/>
        </w:rPr>
        <w:t xml:space="preserve"> members, t</w:t>
      </w:r>
      <w:r w:rsidRPr="00D3149F">
        <w:rPr>
          <w:rFonts w:ascii="Garamond" w:eastAsia="Times New Roman" w:hAnsi="Garamond" w:cs="Calibri"/>
          <w:sz w:val="20"/>
          <w:szCs w:val="20"/>
          <w:lang w:val="en-CA" w:eastAsia="en-CA"/>
        </w:rPr>
        <w:t>he public, and the Defence Team;</w:t>
      </w:r>
      <w:r w:rsidR="00BD1EC9" w:rsidRPr="00D3149F">
        <w:rPr>
          <w:rFonts w:ascii="Garamond" w:eastAsia="Times New Roman" w:hAnsi="Garamond" w:cs="Calibri"/>
          <w:sz w:val="20"/>
          <w:szCs w:val="20"/>
          <w:lang w:val="en-CA" w:eastAsia="en-CA"/>
        </w:rPr>
        <w:t xml:space="preserve"> </w:t>
      </w:r>
    </w:p>
    <w:p w14:paraId="6F4506FE" w14:textId="2466EAA8" w:rsidR="00175BC4" w:rsidRPr="00D3149F" w:rsidRDefault="00BD1EC9" w:rsidP="00175BC4">
      <w:pPr>
        <w:pStyle w:val="ListParagraph"/>
        <w:numPr>
          <w:ilvl w:val="0"/>
          <w:numId w:val="3"/>
        </w:numPr>
        <w:tabs>
          <w:tab w:val="right" w:pos="9360"/>
        </w:tabs>
        <w:spacing w:after="0" w:line="240" w:lineRule="auto"/>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coordin</w:t>
      </w:r>
      <w:r w:rsidR="00175BC4" w:rsidRPr="00D3149F">
        <w:rPr>
          <w:rFonts w:ascii="Garamond" w:eastAsia="Times New Roman" w:hAnsi="Garamond" w:cs="Calibri"/>
          <w:sz w:val="20"/>
          <w:szCs w:val="20"/>
          <w:lang w:val="en-CA" w:eastAsia="en-CA"/>
        </w:rPr>
        <w:t>ating</w:t>
      </w:r>
      <w:r w:rsidR="000E75B3" w:rsidRPr="00D3149F">
        <w:rPr>
          <w:rFonts w:ascii="Garamond" w:eastAsia="Times New Roman" w:hAnsi="Garamond" w:cs="Calibri"/>
          <w:sz w:val="20"/>
          <w:szCs w:val="20"/>
          <w:lang w:val="en-CA" w:eastAsia="en-CA"/>
        </w:rPr>
        <w:t>,</w:t>
      </w:r>
      <w:r w:rsidR="00175BC4" w:rsidRPr="00D3149F">
        <w:rPr>
          <w:rFonts w:ascii="Garamond" w:eastAsia="Times New Roman" w:hAnsi="Garamond" w:cs="Calibri"/>
          <w:sz w:val="20"/>
          <w:szCs w:val="20"/>
          <w:lang w:val="en-CA" w:eastAsia="en-CA"/>
        </w:rPr>
        <w:t xml:space="preserve"> and </w:t>
      </w:r>
      <w:r w:rsidR="000E75B3" w:rsidRPr="00D3149F">
        <w:rPr>
          <w:rFonts w:ascii="Garamond" w:eastAsia="Times New Roman" w:hAnsi="Garamond" w:cs="Calibri"/>
          <w:sz w:val="20"/>
          <w:szCs w:val="20"/>
          <w:lang w:val="en-CA" w:eastAsia="en-CA"/>
        </w:rPr>
        <w:t xml:space="preserve">actively </w:t>
      </w:r>
      <w:r w:rsidR="00175BC4" w:rsidRPr="00D3149F">
        <w:rPr>
          <w:rFonts w:ascii="Garamond" w:eastAsia="Times New Roman" w:hAnsi="Garamond" w:cs="Calibri"/>
          <w:sz w:val="20"/>
          <w:szCs w:val="20"/>
          <w:lang w:val="en-CA" w:eastAsia="en-CA"/>
        </w:rPr>
        <w:t>participating</w:t>
      </w:r>
      <w:r w:rsidRPr="00D3149F">
        <w:rPr>
          <w:rFonts w:ascii="Garamond" w:eastAsia="Times New Roman" w:hAnsi="Garamond" w:cs="Calibri"/>
          <w:sz w:val="20"/>
          <w:szCs w:val="20"/>
          <w:lang w:val="en-CA" w:eastAsia="en-CA"/>
        </w:rPr>
        <w:t xml:space="preserve"> in</w:t>
      </w:r>
      <w:r w:rsidR="000E75B3" w:rsidRPr="00D3149F">
        <w:rPr>
          <w:rFonts w:ascii="Garamond" w:eastAsia="Times New Roman" w:hAnsi="Garamond" w:cs="Calibri"/>
          <w:sz w:val="20"/>
          <w:szCs w:val="20"/>
          <w:lang w:val="en-CA" w:eastAsia="en-CA"/>
        </w:rPr>
        <w:t>,</w:t>
      </w:r>
      <w:r w:rsidRPr="00D3149F">
        <w:rPr>
          <w:rFonts w:ascii="Garamond" w:eastAsia="Times New Roman" w:hAnsi="Garamond" w:cs="Calibri"/>
          <w:sz w:val="20"/>
          <w:szCs w:val="20"/>
          <w:lang w:val="en-CA" w:eastAsia="en-CA"/>
        </w:rPr>
        <w:t xml:space="preserve"> research </w:t>
      </w:r>
      <w:r w:rsidR="00CA415F" w:rsidRPr="00D3149F">
        <w:rPr>
          <w:rFonts w:ascii="Garamond" w:eastAsia="Times New Roman" w:hAnsi="Garamond" w:cs="Calibri"/>
          <w:sz w:val="20"/>
          <w:szCs w:val="20"/>
          <w:lang w:val="en-CA" w:eastAsia="en-CA"/>
        </w:rPr>
        <w:t xml:space="preserve">and publishing </w:t>
      </w:r>
      <w:r w:rsidRPr="00D3149F">
        <w:rPr>
          <w:rFonts w:ascii="Garamond" w:eastAsia="Times New Roman" w:hAnsi="Garamond" w:cs="Calibri"/>
          <w:sz w:val="20"/>
          <w:szCs w:val="20"/>
          <w:lang w:val="en-CA" w:eastAsia="en-CA"/>
        </w:rPr>
        <w:t>related to military culture change,</w:t>
      </w:r>
      <w:r w:rsidR="00E17592" w:rsidRPr="00D3149F">
        <w:rPr>
          <w:rFonts w:ascii="Garamond" w:eastAsia="Times New Roman" w:hAnsi="Garamond" w:cs="Calibri"/>
          <w:sz w:val="20"/>
          <w:szCs w:val="20"/>
          <w:lang w:val="en-CA" w:eastAsia="en-CA"/>
        </w:rPr>
        <w:t xml:space="preserve"> and more. </w:t>
      </w:r>
    </w:p>
    <w:p w14:paraId="28DEBCAD" w14:textId="77777777" w:rsidR="00175BC4" w:rsidRPr="00D3149F" w:rsidRDefault="00175BC4" w:rsidP="00175BC4">
      <w:pPr>
        <w:pStyle w:val="ListParagraph"/>
        <w:tabs>
          <w:tab w:val="right" w:pos="9360"/>
        </w:tabs>
        <w:spacing w:after="0" w:line="240" w:lineRule="auto"/>
        <w:ind w:left="0"/>
        <w:rPr>
          <w:rFonts w:ascii="Garamond" w:eastAsia="Times New Roman" w:hAnsi="Garamond" w:cs="Calibri"/>
          <w:sz w:val="20"/>
          <w:szCs w:val="20"/>
          <w:lang w:val="en-CA" w:eastAsia="en-CA"/>
        </w:rPr>
      </w:pPr>
    </w:p>
    <w:p w14:paraId="5568CAF1" w14:textId="713709BD" w:rsidR="000E75B3" w:rsidRPr="00D3149F" w:rsidRDefault="00974128" w:rsidP="00BD1EC9">
      <w:pPr>
        <w:tabs>
          <w:tab w:val="right" w:pos="9360"/>
        </w:tabs>
        <w:spacing w:after="0" w:line="240" w:lineRule="auto"/>
        <w:ind w:left="-720"/>
        <w:rPr>
          <w:rFonts w:ascii="Garamond" w:eastAsia="Times New Roman" w:hAnsi="Garamond" w:cs="Calibri"/>
          <w:color w:val="000000" w:themeColor="text1"/>
          <w:sz w:val="20"/>
          <w:szCs w:val="20"/>
          <w:lang w:val="en-CA" w:eastAsia="en-CA"/>
        </w:rPr>
      </w:pPr>
      <w:r w:rsidRPr="00D3149F">
        <w:rPr>
          <w:rFonts w:ascii="Garamond" w:eastAsia="Times New Roman" w:hAnsi="Garamond" w:cs="Calibri"/>
          <w:sz w:val="20"/>
          <w:szCs w:val="20"/>
          <w:lang w:val="en-CA" w:eastAsia="en-CA"/>
        </w:rPr>
        <w:t>RN-TMC</w:t>
      </w:r>
      <w:r w:rsidR="00BD1EC9" w:rsidRPr="00D3149F">
        <w:rPr>
          <w:rFonts w:ascii="Garamond" w:eastAsia="Times New Roman" w:hAnsi="Garamond" w:cs="Calibri"/>
          <w:sz w:val="20"/>
          <w:szCs w:val="20"/>
          <w:lang w:val="en-CA" w:eastAsia="en-CA"/>
        </w:rPr>
        <w:t xml:space="preserve"> is funded through</w:t>
      </w:r>
      <w:r w:rsidR="000E75B3" w:rsidRPr="00D3149F">
        <w:rPr>
          <w:rFonts w:ascii="Garamond" w:eastAsia="Times New Roman" w:hAnsi="Garamond" w:cs="Calibri"/>
          <w:sz w:val="20"/>
          <w:szCs w:val="20"/>
          <w:lang w:val="en-CA" w:eastAsia="en-CA"/>
        </w:rPr>
        <w:t xml:space="preserve"> the Department of National Defence’s</w:t>
      </w:r>
      <w:r w:rsidR="00BD1EC9" w:rsidRPr="00D3149F">
        <w:rPr>
          <w:rFonts w:ascii="Garamond" w:eastAsia="Times New Roman" w:hAnsi="Garamond" w:cs="Calibri"/>
          <w:sz w:val="20"/>
          <w:szCs w:val="20"/>
          <w:lang w:val="en-CA" w:eastAsia="en-CA"/>
        </w:rPr>
        <w:t xml:space="preserve"> </w:t>
      </w:r>
      <w:hyperlink r:id="rId9" w:history="1">
        <w:r w:rsidR="00BD1EC9" w:rsidRPr="00D3149F">
          <w:rPr>
            <w:rStyle w:val="Hyperlink"/>
            <w:rFonts w:ascii="Garamond" w:eastAsia="Times New Roman" w:hAnsi="Garamond" w:cs="Calibri"/>
            <w:sz w:val="20"/>
            <w:szCs w:val="20"/>
            <w:lang w:val="en-CA" w:eastAsia="en-CA"/>
          </w:rPr>
          <w:t xml:space="preserve">MINDS </w:t>
        </w:r>
        <w:r w:rsidR="000E75B3" w:rsidRPr="00D3149F">
          <w:rPr>
            <w:rStyle w:val="Hyperlink"/>
            <w:rFonts w:ascii="Garamond" w:eastAsia="Times New Roman" w:hAnsi="Garamond" w:cs="Calibri"/>
            <w:sz w:val="20"/>
            <w:szCs w:val="20"/>
            <w:lang w:val="en-CA" w:eastAsia="en-CA"/>
          </w:rPr>
          <w:t xml:space="preserve">program </w:t>
        </w:r>
        <w:r w:rsidR="00BD1EC9" w:rsidRPr="00D3149F">
          <w:rPr>
            <w:rStyle w:val="Hyperlink"/>
            <w:rFonts w:ascii="Garamond" w:eastAsia="Times New Roman" w:hAnsi="Garamond" w:cs="Calibri"/>
            <w:sz w:val="20"/>
            <w:szCs w:val="20"/>
            <w:lang w:val="en-CA" w:eastAsia="en-CA"/>
          </w:rPr>
          <w:t>(Mobilizing Insights in Defence and Security</w:t>
        </w:r>
      </w:hyperlink>
      <w:r w:rsidR="00BD1EC9" w:rsidRPr="00D3149F">
        <w:rPr>
          <w:rFonts w:ascii="Garamond" w:eastAsia="Times New Roman" w:hAnsi="Garamond" w:cs="Calibri"/>
          <w:sz w:val="20"/>
          <w:szCs w:val="20"/>
          <w:lang w:val="en-CA" w:eastAsia="en-CA"/>
        </w:rPr>
        <w:t xml:space="preserve">), </w:t>
      </w:r>
      <w:r w:rsidR="00BD1EC9" w:rsidRPr="00D3149F">
        <w:rPr>
          <w:rFonts w:ascii="Garamond" w:eastAsia="Times New Roman" w:hAnsi="Garamond" w:cs="Calibri"/>
          <w:color w:val="000000" w:themeColor="text1"/>
          <w:sz w:val="20"/>
          <w:szCs w:val="20"/>
          <w:lang w:val="en-CA" w:eastAsia="en-CA"/>
        </w:rPr>
        <w:t xml:space="preserve">which seeks to </w:t>
      </w:r>
      <w:r w:rsidR="00BD1EC9" w:rsidRPr="00D3149F">
        <w:rPr>
          <w:rFonts w:ascii="Garamond" w:hAnsi="Garamond" w:cs="Arial"/>
          <w:color w:val="000000" w:themeColor="text1"/>
          <w:sz w:val="20"/>
          <w:szCs w:val="20"/>
          <w:shd w:val="clear" w:color="auto" w:fill="FFFFFF"/>
        </w:rPr>
        <w:t xml:space="preserve">increase and diversify research on </w:t>
      </w:r>
      <w:proofErr w:type="spellStart"/>
      <w:r w:rsidR="00BD1EC9" w:rsidRPr="00D3149F">
        <w:rPr>
          <w:rFonts w:ascii="Garamond" w:hAnsi="Garamond" w:cs="Arial"/>
          <w:color w:val="000000" w:themeColor="text1"/>
          <w:sz w:val="20"/>
          <w:szCs w:val="20"/>
          <w:shd w:val="clear" w:color="auto" w:fill="FFFFFF"/>
        </w:rPr>
        <w:t>defence</w:t>
      </w:r>
      <w:proofErr w:type="spellEnd"/>
      <w:r w:rsidR="00BD1EC9" w:rsidRPr="00D3149F">
        <w:rPr>
          <w:rFonts w:ascii="Garamond" w:hAnsi="Garamond" w:cs="Arial"/>
          <w:color w:val="000000" w:themeColor="text1"/>
          <w:sz w:val="20"/>
          <w:szCs w:val="20"/>
          <w:shd w:val="clear" w:color="auto" w:fill="FFFFFF"/>
        </w:rPr>
        <w:t xml:space="preserve"> and </w:t>
      </w:r>
      <w:r w:rsidR="000E75B3" w:rsidRPr="00D3149F">
        <w:rPr>
          <w:rFonts w:ascii="Garamond" w:hAnsi="Garamond" w:cs="Arial"/>
          <w:color w:val="000000" w:themeColor="text1"/>
          <w:sz w:val="20"/>
          <w:szCs w:val="20"/>
          <w:shd w:val="clear" w:color="auto" w:fill="FFFFFF"/>
        </w:rPr>
        <w:t xml:space="preserve">security issues in Canada in order to </w:t>
      </w:r>
      <w:r w:rsidR="00BD1EC9" w:rsidRPr="00D3149F">
        <w:rPr>
          <w:rFonts w:ascii="Garamond" w:hAnsi="Garamond" w:cs="Arial"/>
          <w:color w:val="000000" w:themeColor="text1"/>
          <w:sz w:val="20"/>
          <w:szCs w:val="20"/>
          <w:shd w:val="clear" w:color="auto" w:fill="FFFFFF"/>
        </w:rPr>
        <w:t xml:space="preserve">meet the </w:t>
      </w:r>
      <w:proofErr w:type="spellStart"/>
      <w:r w:rsidR="00BD1EC9" w:rsidRPr="00D3149F">
        <w:rPr>
          <w:rFonts w:ascii="Garamond" w:hAnsi="Garamond" w:cs="Arial"/>
          <w:color w:val="000000" w:themeColor="text1"/>
          <w:sz w:val="20"/>
          <w:szCs w:val="20"/>
          <w:shd w:val="clear" w:color="auto" w:fill="FFFFFF"/>
        </w:rPr>
        <w:t>Defence</w:t>
      </w:r>
      <w:proofErr w:type="spellEnd"/>
      <w:r w:rsidR="00BD1EC9" w:rsidRPr="00D3149F">
        <w:rPr>
          <w:rFonts w:ascii="Garamond" w:hAnsi="Garamond" w:cs="Arial"/>
          <w:color w:val="000000" w:themeColor="text1"/>
          <w:sz w:val="20"/>
          <w:szCs w:val="20"/>
          <w:shd w:val="clear" w:color="auto" w:fill="FFFFFF"/>
        </w:rPr>
        <w:t xml:space="preserve"> Team need for relevant and timely advice and broaden the spectrum of expert voices contributing to the conversation.</w:t>
      </w:r>
      <w:r w:rsidR="00BD1EC9" w:rsidRPr="00D3149F">
        <w:rPr>
          <w:rFonts w:ascii="Garamond" w:hAnsi="Garamond" w:cs="Arial-BoldMT"/>
          <w:bCs/>
          <w:color w:val="000000" w:themeColor="text1"/>
          <w:sz w:val="20"/>
          <w:szCs w:val="20"/>
        </w:rPr>
        <w:t xml:space="preserve"> </w:t>
      </w:r>
    </w:p>
    <w:p w14:paraId="64B88ED3" w14:textId="77777777" w:rsidR="000E75B3" w:rsidRPr="00D3149F" w:rsidRDefault="000E75B3" w:rsidP="00BD1EC9">
      <w:pPr>
        <w:tabs>
          <w:tab w:val="right" w:pos="9360"/>
        </w:tabs>
        <w:spacing w:after="0" w:line="240" w:lineRule="auto"/>
        <w:ind w:left="-720"/>
        <w:rPr>
          <w:rFonts w:ascii="Garamond" w:hAnsi="Garamond" w:cs="Arial-BoldMT"/>
          <w:bCs/>
          <w:sz w:val="20"/>
          <w:szCs w:val="20"/>
        </w:rPr>
      </w:pPr>
    </w:p>
    <w:p w14:paraId="5D27FA2F" w14:textId="44459602" w:rsidR="000E75B3" w:rsidRPr="00D3149F" w:rsidRDefault="00974128" w:rsidP="00BD1EC9">
      <w:pPr>
        <w:tabs>
          <w:tab w:val="right" w:pos="9360"/>
        </w:tabs>
        <w:spacing w:after="0" w:line="240" w:lineRule="auto"/>
        <w:ind w:left="-720"/>
        <w:rPr>
          <w:rFonts w:ascii="Garamond" w:hAnsi="Garamond" w:cs="Arial-BoldMT"/>
          <w:bCs/>
          <w:sz w:val="20"/>
          <w:szCs w:val="20"/>
        </w:rPr>
      </w:pPr>
      <w:r w:rsidRPr="00D3149F">
        <w:rPr>
          <w:rFonts w:ascii="Garamond" w:hAnsi="Garamond" w:cs="Arial-BoldMT"/>
          <w:bCs/>
          <w:sz w:val="20"/>
          <w:szCs w:val="20"/>
        </w:rPr>
        <w:t>The main objective of RN-T</w:t>
      </w:r>
      <w:r w:rsidR="000E75B3" w:rsidRPr="00D3149F">
        <w:rPr>
          <w:rFonts w:ascii="Garamond" w:hAnsi="Garamond" w:cs="Arial-BoldMT"/>
          <w:bCs/>
          <w:sz w:val="20"/>
          <w:szCs w:val="20"/>
        </w:rPr>
        <w:t>M</w:t>
      </w:r>
      <w:r w:rsidRPr="00D3149F">
        <w:rPr>
          <w:rFonts w:ascii="Garamond" w:hAnsi="Garamond" w:cs="Arial-BoldMT"/>
          <w:bCs/>
          <w:sz w:val="20"/>
          <w:szCs w:val="20"/>
        </w:rPr>
        <w:t>C</w:t>
      </w:r>
      <w:r w:rsidR="00BD1EC9" w:rsidRPr="00D3149F">
        <w:rPr>
          <w:rFonts w:ascii="Garamond" w:hAnsi="Garamond" w:cs="Arial-BoldMT"/>
          <w:bCs/>
          <w:sz w:val="20"/>
          <w:szCs w:val="20"/>
        </w:rPr>
        <w:t xml:space="preserve"> is to inform efforts</w:t>
      </w:r>
      <w:r w:rsidR="00AB28A8">
        <w:rPr>
          <w:rFonts w:ascii="Garamond" w:hAnsi="Garamond" w:cs="Arial-BoldMT"/>
          <w:bCs/>
          <w:sz w:val="20"/>
          <w:szCs w:val="20"/>
        </w:rPr>
        <w:t xml:space="preserve"> by the Department of National </w:t>
      </w:r>
      <w:proofErr w:type="spellStart"/>
      <w:r w:rsidR="00AB28A8">
        <w:rPr>
          <w:rFonts w:ascii="Garamond" w:hAnsi="Garamond" w:cs="Arial-BoldMT"/>
          <w:bCs/>
          <w:sz w:val="20"/>
          <w:szCs w:val="20"/>
        </w:rPr>
        <w:t>Defence</w:t>
      </w:r>
      <w:proofErr w:type="spellEnd"/>
      <w:r w:rsidR="00AB28A8">
        <w:rPr>
          <w:rFonts w:ascii="Garamond" w:hAnsi="Garamond" w:cs="Arial-BoldMT"/>
          <w:bCs/>
          <w:sz w:val="20"/>
          <w:szCs w:val="20"/>
        </w:rPr>
        <w:t>/Canadian Armed Forces</w:t>
      </w:r>
      <w:r w:rsidR="00BD1EC9" w:rsidRPr="00D3149F">
        <w:rPr>
          <w:rFonts w:ascii="Garamond" w:hAnsi="Garamond" w:cs="Arial-BoldMT"/>
          <w:bCs/>
          <w:sz w:val="20"/>
          <w:szCs w:val="20"/>
        </w:rPr>
        <w:t xml:space="preserve"> to cre</w:t>
      </w:r>
      <w:r w:rsidR="000E75B3" w:rsidRPr="00D3149F">
        <w:rPr>
          <w:rFonts w:ascii="Garamond" w:hAnsi="Garamond" w:cs="Arial-BoldMT"/>
          <w:bCs/>
          <w:sz w:val="20"/>
          <w:szCs w:val="20"/>
        </w:rPr>
        <w:t xml:space="preserve">ate internal culture change that can help </w:t>
      </w:r>
      <w:r w:rsidR="00BD1EC9" w:rsidRPr="00D3149F">
        <w:rPr>
          <w:rFonts w:ascii="Garamond" w:hAnsi="Garamond" w:cs="Arial-BoldMT"/>
          <w:bCs/>
          <w:sz w:val="20"/>
          <w:szCs w:val="20"/>
        </w:rPr>
        <w:t>address and prevent sexual</w:t>
      </w:r>
      <w:r w:rsidR="00BD1EC9" w:rsidRPr="00D3149F">
        <w:rPr>
          <w:rFonts w:ascii="Garamond" w:eastAsia="Times New Roman" w:hAnsi="Garamond" w:cs="Calibri"/>
          <w:sz w:val="20"/>
          <w:szCs w:val="20"/>
          <w:lang w:val="en-CA" w:eastAsia="en-CA"/>
        </w:rPr>
        <w:t xml:space="preserve"> </w:t>
      </w:r>
      <w:r w:rsidR="00BD1EC9" w:rsidRPr="00D3149F">
        <w:rPr>
          <w:rFonts w:ascii="Garamond" w:hAnsi="Garamond" w:cs="Arial-BoldMT"/>
          <w:bCs/>
          <w:sz w:val="20"/>
          <w:szCs w:val="20"/>
        </w:rPr>
        <w:t>misconduct, hateful conduct, radicalization, and systemic racism</w:t>
      </w:r>
      <w:r w:rsidRPr="00D3149F">
        <w:rPr>
          <w:rFonts w:ascii="Garamond" w:hAnsi="Garamond" w:cs="Arial-BoldMT"/>
          <w:bCs/>
          <w:sz w:val="20"/>
          <w:szCs w:val="20"/>
        </w:rPr>
        <w:t>. RN-T</w:t>
      </w:r>
      <w:r w:rsidR="000E75B3" w:rsidRPr="00D3149F">
        <w:rPr>
          <w:rFonts w:ascii="Garamond" w:hAnsi="Garamond" w:cs="Arial-BoldMT"/>
          <w:bCs/>
          <w:sz w:val="20"/>
          <w:szCs w:val="20"/>
        </w:rPr>
        <w:t>M</w:t>
      </w:r>
      <w:r w:rsidRPr="00D3149F">
        <w:rPr>
          <w:rFonts w:ascii="Garamond" w:hAnsi="Garamond" w:cs="Arial-BoldMT"/>
          <w:bCs/>
          <w:sz w:val="20"/>
          <w:szCs w:val="20"/>
        </w:rPr>
        <w:t>C</w:t>
      </w:r>
      <w:r w:rsidR="000E75B3" w:rsidRPr="00D3149F">
        <w:rPr>
          <w:rFonts w:ascii="Garamond" w:hAnsi="Garamond" w:cs="Arial-BoldMT"/>
          <w:bCs/>
          <w:sz w:val="20"/>
          <w:szCs w:val="20"/>
        </w:rPr>
        <w:t xml:space="preserve"> includes a large number of</w:t>
      </w:r>
      <w:r w:rsidR="00BD1EC9" w:rsidRPr="00D3149F">
        <w:rPr>
          <w:rFonts w:ascii="Garamond" w:hAnsi="Garamond" w:cs="Arial-BoldMT"/>
          <w:bCs/>
          <w:sz w:val="20"/>
          <w:szCs w:val="20"/>
        </w:rPr>
        <w:t xml:space="preserve"> Canadian and</w:t>
      </w:r>
      <w:r w:rsidR="00BD1EC9" w:rsidRPr="00D3149F">
        <w:rPr>
          <w:rFonts w:ascii="Garamond" w:eastAsia="Times New Roman" w:hAnsi="Garamond" w:cs="Calibri"/>
          <w:sz w:val="20"/>
          <w:szCs w:val="20"/>
          <w:lang w:val="en-CA" w:eastAsia="en-CA"/>
        </w:rPr>
        <w:t xml:space="preserve"> </w:t>
      </w:r>
      <w:r w:rsidR="00BD1EC9" w:rsidRPr="00D3149F">
        <w:rPr>
          <w:rFonts w:ascii="Garamond" w:hAnsi="Garamond" w:cs="Arial-BoldMT"/>
          <w:bCs/>
          <w:sz w:val="20"/>
          <w:szCs w:val="20"/>
        </w:rPr>
        <w:t>international scholars and practitioners.</w:t>
      </w:r>
    </w:p>
    <w:p w14:paraId="1502EBFE" w14:textId="77777777" w:rsidR="000E75B3" w:rsidRPr="00D3149F" w:rsidRDefault="000E75B3" w:rsidP="00BD1EC9">
      <w:pPr>
        <w:tabs>
          <w:tab w:val="right" w:pos="9360"/>
        </w:tabs>
        <w:spacing w:after="0" w:line="240" w:lineRule="auto"/>
        <w:ind w:left="-720"/>
        <w:rPr>
          <w:rFonts w:ascii="Garamond" w:hAnsi="Garamond" w:cs="Arial-BoldMT"/>
          <w:bCs/>
          <w:sz w:val="20"/>
          <w:szCs w:val="20"/>
        </w:rPr>
      </w:pPr>
    </w:p>
    <w:p w14:paraId="42F86F94" w14:textId="49B03DEC" w:rsidR="00B918A3" w:rsidRPr="00D3149F" w:rsidRDefault="00E17592" w:rsidP="000E75B3">
      <w:pPr>
        <w:tabs>
          <w:tab w:val="right" w:pos="9360"/>
        </w:tabs>
        <w:spacing w:after="0" w:line="240" w:lineRule="auto"/>
        <w:ind w:left="-720"/>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The RN-TMC is administratively located at t</w:t>
      </w:r>
      <w:r w:rsidR="00D05E4A" w:rsidRPr="00D3149F">
        <w:rPr>
          <w:rFonts w:ascii="Garamond" w:eastAsia="Times New Roman" w:hAnsi="Garamond" w:cs="Calibri"/>
          <w:sz w:val="20"/>
          <w:szCs w:val="20"/>
          <w:lang w:val="en-CA" w:eastAsia="en-CA"/>
        </w:rPr>
        <w:t xml:space="preserve">he </w:t>
      </w:r>
      <w:hyperlink r:id="rId10" w:history="1">
        <w:r w:rsidR="000941DE" w:rsidRPr="00D3149F">
          <w:rPr>
            <w:rStyle w:val="Hyperlink"/>
            <w:rFonts w:ascii="Garamond" w:eastAsia="Times New Roman" w:hAnsi="Garamond" w:cs="Calibri"/>
            <w:bCs/>
            <w:sz w:val="20"/>
            <w:szCs w:val="20"/>
            <w:lang w:val="en-CA" w:eastAsia="en-CA"/>
          </w:rPr>
          <w:t>Centre for Social Innovation and Community Engagement in Military Affairs</w:t>
        </w:r>
      </w:hyperlink>
      <w:r w:rsidR="000E75B3" w:rsidRPr="00D3149F">
        <w:rPr>
          <w:rFonts w:ascii="Garamond" w:eastAsia="Times New Roman" w:hAnsi="Garamond" w:cs="Calibri"/>
          <w:bCs/>
          <w:sz w:val="20"/>
          <w:szCs w:val="20"/>
          <w:lang w:val="en-CA" w:eastAsia="en-CA"/>
        </w:rPr>
        <w:t xml:space="preserve"> (SICEMA)</w:t>
      </w:r>
      <w:r w:rsidR="00BD1EC9" w:rsidRPr="00D3149F">
        <w:rPr>
          <w:rFonts w:ascii="Garamond" w:eastAsia="Times New Roman" w:hAnsi="Garamond" w:cs="Calibri"/>
          <w:sz w:val="20"/>
          <w:szCs w:val="20"/>
          <w:lang w:val="en-CA" w:eastAsia="en-CA"/>
        </w:rPr>
        <w:t xml:space="preserve">. </w:t>
      </w:r>
      <w:r w:rsidR="00D05E4A" w:rsidRPr="00D3149F">
        <w:rPr>
          <w:rFonts w:ascii="Garamond" w:hAnsi="Garamond" w:cs="Calibri"/>
          <w:sz w:val="20"/>
          <w:szCs w:val="20"/>
          <w:lang w:val="en-CA"/>
        </w:rPr>
        <w:t>The successful applicant will report to</w:t>
      </w:r>
      <w:r w:rsidR="000E75B3" w:rsidRPr="00D3149F">
        <w:rPr>
          <w:rFonts w:ascii="Garamond" w:hAnsi="Garamond" w:cs="Calibri"/>
          <w:sz w:val="20"/>
          <w:szCs w:val="20"/>
          <w:lang w:val="en-CA"/>
        </w:rPr>
        <w:t xml:space="preserve"> SICEMA’s director,</w:t>
      </w:r>
      <w:r w:rsidR="00D05E4A" w:rsidRPr="00D3149F">
        <w:rPr>
          <w:rFonts w:ascii="Garamond" w:hAnsi="Garamond" w:cs="Calibri"/>
          <w:sz w:val="20"/>
          <w:szCs w:val="20"/>
          <w:lang w:val="en-CA"/>
        </w:rPr>
        <w:t xml:space="preserve"> Dr. Maya Eichler.</w:t>
      </w:r>
      <w:r w:rsidR="00353355" w:rsidRPr="00D3149F">
        <w:rPr>
          <w:rFonts w:ascii="Garamond" w:hAnsi="Garamond" w:cs="Calibri"/>
          <w:sz w:val="20"/>
          <w:szCs w:val="20"/>
          <w:lang w:val="en-CA"/>
        </w:rPr>
        <w:t xml:space="preserve"> The Postdoctoral Fellow will work closely with Dr. Eichler </w:t>
      </w:r>
      <w:r w:rsidR="00BD1EC9" w:rsidRPr="00D3149F">
        <w:rPr>
          <w:rFonts w:ascii="Garamond" w:hAnsi="Garamond" w:cs="Calibri"/>
          <w:sz w:val="20"/>
          <w:szCs w:val="20"/>
          <w:lang w:val="en-CA"/>
        </w:rPr>
        <w:t>and</w:t>
      </w:r>
      <w:r w:rsidR="000E75B3" w:rsidRPr="00D3149F">
        <w:rPr>
          <w:rFonts w:ascii="Garamond" w:hAnsi="Garamond" w:cs="Calibri"/>
          <w:sz w:val="20"/>
          <w:szCs w:val="20"/>
          <w:lang w:val="en-CA"/>
        </w:rPr>
        <w:t xml:space="preserve"> also collaborate with</w:t>
      </w:r>
      <w:r w:rsidR="00BD1EC9" w:rsidRPr="00D3149F">
        <w:rPr>
          <w:rFonts w:ascii="Garamond" w:hAnsi="Garamond" w:cs="Calibri"/>
          <w:sz w:val="20"/>
          <w:szCs w:val="20"/>
          <w:lang w:val="en-CA"/>
        </w:rPr>
        <w:t xml:space="preserve"> the two other Network Directors, Dr. Nancy Taber (Brock University) and Dr. Tammy George (York University). </w:t>
      </w:r>
      <w:r w:rsidR="00AB28A8">
        <w:rPr>
          <w:rFonts w:ascii="Garamond" w:hAnsi="Garamond" w:cs="Calibri"/>
          <w:sz w:val="20"/>
          <w:szCs w:val="20"/>
        </w:rPr>
        <w:t>The P</w:t>
      </w:r>
      <w:r w:rsidR="0009694C" w:rsidRPr="00D3149F">
        <w:rPr>
          <w:rFonts w:ascii="Garamond" w:hAnsi="Garamond" w:cs="Calibri"/>
          <w:sz w:val="20"/>
          <w:szCs w:val="20"/>
        </w:rPr>
        <w:t>ostdoctoral</w:t>
      </w:r>
      <w:r w:rsidR="00AB28A8">
        <w:rPr>
          <w:rFonts w:ascii="Garamond" w:hAnsi="Garamond" w:cs="Calibri"/>
          <w:sz w:val="20"/>
          <w:szCs w:val="20"/>
        </w:rPr>
        <w:t xml:space="preserve"> F</w:t>
      </w:r>
      <w:r w:rsidR="0009694C" w:rsidRPr="00D3149F">
        <w:rPr>
          <w:rFonts w:ascii="Garamond" w:hAnsi="Garamond" w:cs="Calibri"/>
          <w:sz w:val="20"/>
          <w:szCs w:val="20"/>
        </w:rPr>
        <w:t>e</w:t>
      </w:r>
      <w:r w:rsidR="000E75B3" w:rsidRPr="00D3149F">
        <w:rPr>
          <w:rFonts w:ascii="Garamond" w:hAnsi="Garamond" w:cs="Calibri"/>
          <w:sz w:val="20"/>
          <w:szCs w:val="20"/>
        </w:rPr>
        <w:t xml:space="preserve">llow will be expected to </w:t>
      </w:r>
      <w:r w:rsidR="00D3149F" w:rsidRPr="00D3149F">
        <w:rPr>
          <w:rFonts w:ascii="Garamond" w:hAnsi="Garamond" w:cs="Calibri"/>
          <w:sz w:val="20"/>
          <w:szCs w:val="20"/>
        </w:rPr>
        <w:t xml:space="preserve">work </w:t>
      </w:r>
      <w:r w:rsidR="000E75B3" w:rsidRPr="00D3149F">
        <w:rPr>
          <w:rFonts w:ascii="Garamond" w:hAnsi="Garamond" w:cs="Calibri"/>
          <w:sz w:val="20"/>
          <w:szCs w:val="20"/>
        </w:rPr>
        <w:t>at MSVU</w:t>
      </w:r>
      <w:r w:rsidR="00D3149F" w:rsidRPr="00D3149F">
        <w:rPr>
          <w:rFonts w:ascii="Garamond" w:hAnsi="Garamond" w:cs="Calibri"/>
          <w:sz w:val="20"/>
          <w:szCs w:val="20"/>
        </w:rPr>
        <w:t>, with remote work negotiable in the start-up period and for other designated short-term periods.</w:t>
      </w:r>
      <w:r w:rsidR="000E75B3" w:rsidRPr="00D3149F">
        <w:rPr>
          <w:rFonts w:ascii="Garamond" w:hAnsi="Garamond" w:cs="Calibri"/>
          <w:sz w:val="20"/>
          <w:szCs w:val="20"/>
        </w:rPr>
        <w:t xml:space="preserve"> </w:t>
      </w:r>
      <w:r w:rsidR="00AB28A8">
        <w:rPr>
          <w:rFonts w:ascii="Garamond" w:hAnsi="Garamond" w:cs="Calibri"/>
          <w:sz w:val="20"/>
          <w:szCs w:val="20"/>
        </w:rPr>
        <w:t>The Postdoctoral F</w:t>
      </w:r>
      <w:r w:rsidR="00D3149F" w:rsidRPr="00D3149F">
        <w:rPr>
          <w:rFonts w:ascii="Garamond" w:hAnsi="Garamond" w:cs="Calibri"/>
          <w:sz w:val="20"/>
          <w:szCs w:val="20"/>
        </w:rPr>
        <w:t xml:space="preserve">ellow is expected to </w:t>
      </w:r>
      <w:r w:rsidR="000E75B3" w:rsidRPr="00D3149F">
        <w:rPr>
          <w:rFonts w:ascii="Garamond" w:hAnsi="Garamond" w:cs="Calibri"/>
          <w:sz w:val="20"/>
          <w:szCs w:val="20"/>
        </w:rPr>
        <w:t xml:space="preserve">maintain an active research and publication agenda. </w:t>
      </w:r>
      <w:r w:rsidR="000E75B3" w:rsidRPr="00D3149F">
        <w:rPr>
          <w:rFonts w:ascii="Garamond" w:hAnsi="Garamond" w:cs="Calibri"/>
          <w:sz w:val="20"/>
          <w:szCs w:val="20"/>
          <w:lang w:val="en-CA"/>
        </w:rPr>
        <w:t xml:space="preserve">In addition to supporting </w:t>
      </w:r>
      <w:r w:rsidR="00622BAF">
        <w:rPr>
          <w:rFonts w:ascii="Garamond" w:hAnsi="Garamond" w:cs="Calibri"/>
          <w:sz w:val="20"/>
          <w:szCs w:val="20"/>
          <w:lang w:val="en-CA"/>
        </w:rPr>
        <w:t>N</w:t>
      </w:r>
      <w:r w:rsidR="000E75B3" w:rsidRPr="00D3149F">
        <w:rPr>
          <w:rFonts w:ascii="Garamond" w:hAnsi="Garamond" w:cs="Calibri"/>
          <w:sz w:val="20"/>
          <w:szCs w:val="20"/>
          <w:lang w:val="en-CA"/>
        </w:rPr>
        <w:t>etwork activities, t</w:t>
      </w:r>
      <w:r w:rsidR="00353355" w:rsidRPr="00D3149F">
        <w:rPr>
          <w:rFonts w:ascii="Garamond" w:hAnsi="Garamond" w:cs="Calibri"/>
          <w:sz w:val="20"/>
          <w:szCs w:val="20"/>
          <w:lang w:val="en-CA"/>
        </w:rPr>
        <w:t>he Postdoctoral Fellow will be allocated time to conduct independent research, write peer reviewed publications, prepare grant applications,</w:t>
      </w:r>
      <w:r w:rsidR="00BD1EC9" w:rsidRPr="00D3149F">
        <w:rPr>
          <w:rFonts w:ascii="Garamond" w:hAnsi="Garamond" w:cs="Calibri"/>
          <w:sz w:val="20"/>
          <w:szCs w:val="20"/>
          <w:lang w:val="en-CA"/>
        </w:rPr>
        <w:t xml:space="preserve"> and take advantage of mentoring opportunities</w:t>
      </w:r>
      <w:r w:rsidR="00353355" w:rsidRPr="00D3149F">
        <w:rPr>
          <w:rFonts w:ascii="Garamond" w:hAnsi="Garamond" w:cs="Calibri"/>
          <w:sz w:val="20"/>
          <w:szCs w:val="20"/>
          <w:lang w:val="en-CA"/>
        </w:rPr>
        <w:t xml:space="preserve">. </w:t>
      </w:r>
      <w:r w:rsidR="00353355" w:rsidRPr="00D3149F">
        <w:rPr>
          <w:rFonts w:ascii="Garamond" w:eastAsia="Times New Roman" w:hAnsi="Garamond" w:cs="Calibri"/>
          <w:sz w:val="20"/>
          <w:szCs w:val="20"/>
          <w:lang w:val="en-CA" w:eastAsia="en-CA"/>
        </w:rPr>
        <w:t>Teaching is not a requirement of this position, but can be pursued beyond the responsibilities of the position.</w:t>
      </w:r>
      <w:r w:rsidR="00353355" w:rsidRPr="00D3149F">
        <w:rPr>
          <w:rFonts w:ascii="Garamond" w:hAnsi="Garamond" w:cs="Calibri"/>
          <w:sz w:val="20"/>
          <w:szCs w:val="20"/>
        </w:rPr>
        <w:t xml:space="preserve"> </w:t>
      </w:r>
    </w:p>
    <w:p w14:paraId="4FDD69F7" w14:textId="77777777" w:rsidR="00B918A3" w:rsidRPr="00D3149F" w:rsidRDefault="00B918A3">
      <w:pPr>
        <w:shd w:val="clear" w:color="auto" w:fill="FFFFFF"/>
        <w:spacing w:after="0" w:line="240" w:lineRule="auto"/>
        <w:ind w:left="-720"/>
        <w:textAlignment w:val="baseline"/>
        <w:rPr>
          <w:rFonts w:ascii="Garamond" w:eastAsia="Times New Roman" w:hAnsi="Garamond" w:cs="Calibri"/>
          <w:b/>
          <w:bCs/>
          <w:sz w:val="20"/>
          <w:szCs w:val="20"/>
          <w:lang w:val="en-CA" w:eastAsia="en-CA"/>
        </w:rPr>
      </w:pPr>
    </w:p>
    <w:p w14:paraId="7C370377" w14:textId="77777777" w:rsidR="00B918A3" w:rsidRPr="00D3149F" w:rsidRDefault="00353355">
      <w:pPr>
        <w:shd w:val="clear" w:color="auto" w:fill="FFFFFF"/>
        <w:spacing w:after="0" w:line="240" w:lineRule="auto"/>
        <w:ind w:left="-720"/>
        <w:textAlignment w:val="baseline"/>
        <w:rPr>
          <w:rFonts w:ascii="Garamond" w:eastAsia="Times New Roman" w:hAnsi="Garamond" w:cs="Calibri"/>
          <w:b/>
          <w:bCs/>
          <w:sz w:val="20"/>
          <w:szCs w:val="20"/>
          <w:lang w:val="en-CA" w:eastAsia="en-CA"/>
        </w:rPr>
      </w:pPr>
      <w:r w:rsidRPr="00D3149F">
        <w:rPr>
          <w:rFonts w:ascii="Garamond" w:eastAsia="Times New Roman" w:hAnsi="Garamond" w:cs="Calibri"/>
          <w:b/>
          <w:bCs/>
          <w:sz w:val="20"/>
          <w:szCs w:val="20"/>
          <w:lang w:val="en-CA" w:eastAsia="en-CA"/>
        </w:rPr>
        <w:t>Qualifications:</w:t>
      </w:r>
    </w:p>
    <w:p w14:paraId="658CEB28" w14:textId="77777777" w:rsidR="00B918A3" w:rsidRPr="00D3149F" w:rsidRDefault="00B918A3">
      <w:pPr>
        <w:shd w:val="clear" w:color="auto" w:fill="FFFFFF"/>
        <w:spacing w:after="0" w:line="240" w:lineRule="auto"/>
        <w:ind w:left="-720"/>
        <w:textAlignment w:val="baseline"/>
        <w:rPr>
          <w:rFonts w:ascii="Garamond" w:eastAsia="Times New Roman" w:hAnsi="Garamond" w:cs="Calibri"/>
          <w:sz w:val="20"/>
          <w:szCs w:val="20"/>
          <w:lang w:val="en-CA" w:eastAsia="en-CA"/>
        </w:rPr>
      </w:pPr>
    </w:p>
    <w:p w14:paraId="6A265258" w14:textId="6293FDC2" w:rsidR="00B918A3" w:rsidRPr="00D3149F" w:rsidRDefault="00353355">
      <w:pPr>
        <w:numPr>
          <w:ilvl w:val="0"/>
          <w:numId w:val="1"/>
        </w:numPr>
        <w:shd w:val="clear" w:color="auto" w:fill="FFFFFF"/>
        <w:tabs>
          <w:tab w:val="left" w:pos="-270"/>
        </w:tabs>
        <w:spacing w:after="0" w:line="240" w:lineRule="auto"/>
        <w:ind w:left="-270" w:hanging="540"/>
        <w:textAlignment w:val="baseline"/>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 xml:space="preserve">Completed PhD </w:t>
      </w:r>
      <w:r w:rsidR="00175BC4" w:rsidRPr="00D3149F">
        <w:rPr>
          <w:rFonts w:ascii="Garamond" w:eastAsia="Times New Roman" w:hAnsi="Garamond" w:cs="Calibri"/>
          <w:sz w:val="20"/>
          <w:szCs w:val="20"/>
          <w:lang w:val="en-CA" w:eastAsia="en-CA"/>
        </w:rPr>
        <w:t xml:space="preserve">(or oral defence date set) </w:t>
      </w:r>
      <w:r w:rsidRPr="00D3149F">
        <w:rPr>
          <w:rFonts w:ascii="Garamond" w:eastAsia="Times New Roman" w:hAnsi="Garamond" w:cs="Calibri"/>
          <w:sz w:val="20"/>
          <w:szCs w:val="20"/>
          <w:lang w:val="en-CA" w:eastAsia="en-CA"/>
        </w:rPr>
        <w:t>at the time of appointment in a Social Science field, such as Political Science</w:t>
      </w:r>
      <w:r w:rsidR="00307A93" w:rsidRPr="00D3149F">
        <w:rPr>
          <w:rFonts w:ascii="Garamond" w:eastAsia="Times New Roman" w:hAnsi="Garamond" w:cs="Calibri"/>
          <w:sz w:val="20"/>
          <w:szCs w:val="20"/>
          <w:lang w:val="en-CA" w:eastAsia="en-CA"/>
        </w:rPr>
        <w:t xml:space="preserve">, </w:t>
      </w:r>
      <w:r w:rsidRPr="00D3149F">
        <w:rPr>
          <w:rFonts w:ascii="Garamond" w:eastAsia="Times New Roman" w:hAnsi="Garamond" w:cs="Calibri"/>
          <w:sz w:val="20"/>
          <w:szCs w:val="20"/>
          <w:lang w:val="en-CA" w:eastAsia="en-CA"/>
        </w:rPr>
        <w:t>Public Policy</w:t>
      </w:r>
      <w:r w:rsidR="00307A93" w:rsidRPr="00D3149F">
        <w:rPr>
          <w:rFonts w:ascii="Garamond" w:eastAsia="Times New Roman" w:hAnsi="Garamond" w:cs="Calibri"/>
          <w:sz w:val="20"/>
          <w:szCs w:val="20"/>
          <w:lang w:val="en-CA" w:eastAsia="en-CA"/>
        </w:rPr>
        <w:t xml:space="preserve"> Studies</w:t>
      </w:r>
      <w:r w:rsidRPr="00D3149F">
        <w:rPr>
          <w:rFonts w:ascii="Garamond" w:eastAsia="Times New Roman" w:hAnsi="Garamond" w:cs="Calibri"/>
          <w:sz w:val="20"/>
          <w:szCs w:val="20"/>
          <w:lang w:val="en-CA" w:eastAsia="en-CA"/>
        </w:rPr>
        <w:t xml:space="preserve">, </w:t>
      </w:r>
      <w:r w:rsidR="00307A93" w:rsidRPr="00D3149F">
        <w:rPr>
          <w:rFonts w:ascii="Garamond" w:eastAsia="Times New Roman" w:hAnsi="Garamond" w:cs="Calibri"/>
          <w:sz w:val="20"/>
          <w:szCs w:val="20"/>
          <w:lang w:val="en-CA" w:eastAsia="en-CA"/>
        </w:rPr>
        <w:t xml:space="preserve">Women and Gender Studies, </w:t>
      </w:r>
      <w:r w:rsidRPr="00D3149F">
        <w:rPr>
          <w:rFonts w:ascii="Garamond" w:eastAsia="Times New Roman" w:hAnsi="Garamond" w:cs="Calibri"/>
          <w:sz w:val="20"/>
          <w:szCs w:val="20"/>
          <w:lang w:val="en-CA" w:eastAsia="en-CA"/>
        </w:rPr>
        <w:t>Sociology,</w:t>
      </w:r>
      <w:r w:rsidR="00307A93" w:rsidRPr="00D3149F">
        <w:rPr>
          <w:rFonts w:ascii="Garamond" w:eastAsia="Times New Roman" w:hAnsi="Garamond" w:cs="Calibri"/>
          <w:sz w:val="20"/>
          <w:szCs w:val="20"/>
          <w:lang w:val="en-CA" w:eastAsia="en-CA"/>
        </w:rPr>
        <w:t xml:space="preserve"> Anthropology,</w:t>
      </w:r>
      <w:r w:rsidRPr="00D3149F">
        <w:rPr>
          <w:rFonts w:ascii="Garamond" w:eastAsia="Times New Roman" w:hAnsi="Garamond" w:cs="Calibri"/>
          <w:sz w:val="20"/>
          <w:szCs w:val="20"/>
          <w:lang w:val="en-CA" w:eastAsia="en-CA"/>
        </w:rPr>
        <w:t xml:space="preserve"> </w:t>
      </w:r>
      <w:r w:rsidR="00307A93" w:rsidRPr="00D3149F">
        <w:rPr>
          <w:rFonts w:ascii="Garamond" w:eastAsia="Times New Roman" w:hAnsi="Garamond" w:cs="Calibri"/>
          <w:sz w:val="20"/>
          <w:szCs w:val="20"/>
          <w:lang w:val="en-CA" w:eastAsia="en-CA"/>
        </w:rPr>
        <w:t xml:space="preserve">International Relations, History, </w:t>
      </w:r>
      <w:r w:rsidR="000941DE" w:rsidRPr="00D3149F">
        <w:rPr>
          <w:rFonts w:ascii="Garamond" w:eastAsia="Times New Roman" w:hAnsi="Garamond" w:cs="Calibri"/>
          <w:sz w:val="20"/>
          <w:szCs w:val="20"/>
          <w:lang w:val="en-CA" w:eastAsia="en-CA"/>
        </w:rPr>
        <w:t xml:space="preserve">or related </w:t>
      </w:r>
      <w:r w:rsidR="00CA415F" w:rsidRPr="00D3149F">
        <w:rPr>
          <w:rFonts w:ascii="Garamond" w:eastAsia="Times New Roman" w:hAnsi="Garamond" w:cs="Calibri"/>
          <w:sz w:val="20"/>
          <w:szCs w:val="20"/>
          <w:lang w:val="en-CA" w:eastAsia="en-CA"/>
        </w:rPr>
        <w:t xml:space="preserve">relevant </w:t>
      </w:r>
      <w:r w:rsidR="000941DE" w:rsidRPr="00D3149F">
        <w:rPr>
          <w:rFonts w:ascii="Garamond" w:eastAsia="Times New Roman" w:hAnsi="Garamond" w:cs="Calibri"/>
          <w:sz w:val="20"/>
          <w:szCs w:val="20"/>
          <w:lang w:val="en-CA" w:eastAsia="en-CA"/>
        </w:rPr>
        <w:t>field.</w:t>
      </w:r>
    </w:p>
    <w:p w14:paraId="5B31DAA0" w14:textId="7B25F879" w:rsidR="00512FCE" w:rsidRPr="00D3149F" w:rsidRDefault="00353355">
      <w:pPr>
        <w:numPr>
          <w:ilvl w:val="0"/>
          <w:numId w:val="1"/>
        </w:numPr>
        <w:shd w:val="clear" w:color="auto" w:fill="FFFFFF"/>
        <w:tabs>
          <w:tab w:val="clear" w:pos="720"/>
        </w:tabs>
        <w:spacing w:after="0" w:line="240" w:lineRule="auto"/>
        <w:ind w:left="-270" w:hanging="540"/>
        <w:textAlignment w:val="baseline"/>
        <w:rPr>
          <w:rFonts w:ascii="Garamond" w:hAnsi="Garamond"/>
          <w:sz w:val="20"/>
          <w:szCs w:val="20"/>
        </w:rPr>
      </w:pPr>
      <w:r w:rsidRPr="00D3149F">
        <w:rPr>
          <w:rFonts w:ascii="Garamond" w:hAnsi="Garamond" w:cs="Calibri"/>
          <w:sz w:val="20"/>
          <w:szCs w:val="20"/>
          <w:lang w:val="en-CA"/>
        </w:rPr>
        <w:t xml:space="preserve">Demonstrated knowledge and an emerging profile in </w:t>
      </w:r>
      <w:r w:rsidR="00175BC4" w:rsidRPr="00D3149F">
        <w:rPr>
          <w:rFonts w:ascii="Garamond" w:hAnsi="Garamond" w:cs="Calibri"/>
          <w:sz w:val="20"/>
          <w:szCs w:val="20"/>
          <w:lang w:val="en-CA"/>
        </w:rPr>
        <w:t xml:space="preserve">research area of relevance to military culture change, including but not limited to </w:t>
      </w:r>
      <w:r w:rsidR="00307A93" w:rsidRPr="00D3149F">
        <w:rPr>
          <w:rFonts w:ascii="Garamond" w:hAnsi="Garamond" w:cs="Calibri"/>
          <w:sz w:val="20"/>
          <w:szCs w:val="20"/>
          <w:lang w:val="en-CA"/>
        </w:rPr>
        <w:t>one</w:t>
      </w:r>
      <w:r w:rsidRPr="00D3149F">
        <w:rPr>
          <w:rFonts w:ascii="Garamond" w:hAnsi="Garamond" w:cs="Calibri"/>
          <w:sz w:val="20"/>
          <w:szCs w:val="20"/>
          <w:lang w:val="en-CA"/>
        </w:rPr>
        <w:t xml:space="preserve"> or more of</w:t>
      </w:r>
      <w:r w:rsidR="00307A93" w:rsidRPr="00D3149F">
        <w:rPr>
          <w:rFonts w:ascii="Garamond" w:hAnsi="Garamond" w:cs="Calibri"/>
          <w:sz w:val="20"/>
          <w:szCs w:val="20"/>
          <w:lang w:val="en-CA"/>
        </w:rPr>
        <w:t xml:space="preserve"> the following fields: International Relations</w:t>
      </w:r>
      <w:r w:rsidR="00175BC4" w:rsidRPr="00D3149F">
        <w:rPr>
          <w:rFonts w:ascii="Garamond" w:hAnsi="Garamond" w:cs="Calibri"/>
          <w:sz w:val="20"/>
          <w:szCs w:val="20"/>
          <w:lang w:val="en-CA"/>
        </w:rPr>
        <w:t>/security studies</w:t>
      </w:r>
      <w:r w:rsidR="00307A93" w:rsidRPr="00D3149F">
        <w:rPr>
          <w:rFonts w:ascii="Garamond" w:hAnsi="Garamond" w:cs="Calibri"/>
          <w:sz w:val="20"/>
          <w:szCs w:val="20"/>
          <w:lang w:val="en-CA"/>
        </w:rPr>
        <w:t>, Critical M</w:t>
      </w:r>
      <w:r w:rsidRPr="00D3149F">
        <w:rPr>
          <w:rFonts w:ascii="Garamond" w:hAnsi="Garamond" w:cs="Calibri"/>
          <w:sz w:val="20"/>
          <w:szCs w:val="20"/>
          <w:lang w:val="en-CA"/>
        </w:rPr>
        <w:t>ilitary</w:t>
      </w:r>
      <w:r w:rsidRPr="00D3149F">
        <w:rPr>
          <w:rFonts w:ascii="Garamond" w:eastAsia="Times New Roman" w:hAnsi="Garamond" w:cs="Calibri"/>
          <w:sz w:val="20"/>
          <w:szCs w:val="20"/>
          <w:lang w:val="en-CA" w:eastAsia="en-CA"/>
        </w:rPr>
        <w:t xml:space="preserve"> </w:t>
      </w:r>
      <w:r w:rsidR="00307A93" w:rsidRPr="00D3149F">
        <w:rPr>
          <w:rFonts w:ascii="Garamond" w:hAnsi="Garamond" w:cs="Calibri"/>
          <w:sz w:val="20"/>
          <w:szCs w:val="20"/>
          <w:lang w:val="en-CA"/>
        </w:rPr>
        <w:t>S</w:t>
      </w:r>
      <w:r w:rsidR="00175BC4" w:rsidRPr="00D3149F">
        <w:rPr>
          <w:rFonts w:ascii="Garamond" w:hAnsi="Garamond" w:cs="Calibri"/>
          <w:sz w:val="20"/>
          <w:szCs w:val="20"/>
          <w:lang w:val="en-CA"/>
        </w:rPr>
        <w:t>tudies, gender and the armed forces, critical race studies, intersectionality</w:t>
      </w:r>
      <w:r w:rsidRPr="00D3149F">
        <w:rPr>
          <w:rFonts w:ascii="Garamond" w:hAnsi="Garamond" w:cs="Calibri"/>
          <w:sz w:val="20"/>
          <w:szCs w:val="20"/>
          <w:lang w:val="en-CA"/>
        </w:rPr>
        <w:t xml:space="preserve">. </w:t>
      </w:r>
    </w:p>
    <w:p w14:paraId="229D121B" w14:textId="6E907111" w:rsidR="00B918A3" w:rsidRPr="00D3149F" w:rsidRDefault="00353355">
      <w:pPr>
        <w:numPr>
          <w:ilvl w:val="0"/>
          <w:numId w:val="1"/>
        </w:numPr>
        <w:shd w:val="clear" w:color="auto" w:fill="FFFFFF"/>
        <w:tabs>
          <w:tab w:val="clear" w:pos="720"/>
        </w:tabs>
        <w:spacing w:after="0" w:line="240" w:lineRule="auto"/>
        <w:ind w:left="-270" w:hanging="540"/>
        <w:textAlignment w:val="baseline"/>
        <w:rPr>
          <w:rFonts w:ascii="Garamond" w:hAnsi="Garamond"/>
          <w:sz w:val="20"/>
          <w:szCs w:val="20"/>
        </w:rPr>
      </w:pPr>
      <w:r w:rsidRPr="00D3149F">
        <w:rPr>
          <w:rFonts w:ascii="Garamond" w:hAnsi="Garamond" w:cs="Calibri"/>
          <w:sz w:val="20"/>
          <w:szCs w:val="20"/>
          <w:lang w:val="en-CA"/>
        </w:rPr>
        <w:t xml:space="preserve">Knowledge of Canadian defence policy issues </w:t>
      </w:r>
      <w:r w:rsidR="00307A93" w:rsidRPr="00D3149F">
        <w:rPr>
          <w:rFonts w:ascii="Garamond" w:hAnsi="Garamond" w:cs="Calibri"/>
          <w:sz w:val="20"/>
          <w:szCs w:val="20"/>
          <w:lang w:val="en-CA"/>
        </w:rPr>
        <w:t xml:space="preserve">is </w:t>
      </w:r>
      <w:r w:rsidRPr="00D3149F">
        <w:rPr>
          <w:rFonts w:ascii="Garamond" w:hAnsi="Garamond" w:cs="Calibri"/>
          <w:sz w:val="20"/>
          <w:szCs w:val="20"/>
          <w:lang w:val="en-CA"/>
        </w:rPr>
        <w:t xml:space="preserve">an asset. </w:t>
      </w:r>
    </w:p>
    <w:p w14:paraId="44C71259" w14:textId="04601C36" w:rsidR="00B918A3" w:rsidRPr="00D3149F" w:rsidRDefault="00353355">
      <w:pPr>
        <w:numPr>
          <w:ilvl w:val="0"/>
          <w:numId w:val="1"/>
        </w:numPr>
        <w:shd w:val="clear" w:color="auto" w:fill="FFFFFF"/>
        <w:tabs>
          <w:tab w:val="left" w:pos="-270"/>
        </w:tabs>
        <w:spacing w:after="0" w:line="240" w:lineRule="auto"/>
        <w:ind w:left="-810" w:firstLine="0"/>
        <w:textAlignment w:val="baseline"/>
        <w:rPr>
          <w:rFonts w:ascii="Garamond" w:eastAsia="Times New Roman" w:hAnsi="Garamond" w:cs="Arial"/>
          <w:sz w:val="20"/>
          <w:szCs w:val="20"/>
          <w:lang w:val="en-CA" w:eastAsia="en-CA"/>
        </w:rPr>
      </w:pPr>
      <w:r w:rsidRPr="00D3149F">
        <w:rPr>
          <w:rFonts w:ascii="Garamond" w:eastAsia="Times New Roman" w:hAnsi="Garamond" w:cs="Arial"/>
          <w:sz w:val="20"/>
          <w:szCs w:val="20"/>
          <w:lang w:val="en-CA" w:eastAsia="en-CA"/>
        </w:rPr>
        <w:t>Excellent oral and written communication skills in English.</w:t>
      </w:r>
      <w:r w:rsidR="00175BC4" w:rsidRPr="00D3149F">
        <w:rPr>
          <w:rFonts w:ascii="Garamond" w:eastAsia="Times New Roman" w:hAnsi="Garamond" w:cs="Arial"/>
          <w:sz w:val="20"/>
          <w:szCs w:val="20"/>
          <w:lang w:val="en-CA" w:eastAsia="en-CA"/>
        </w:rPr>
        <w:t xml:space="preserve"> French language skills are an asset</w:t>
      </w:r>
      <w:r w:rsidR="0009694C" w:rsidRPr="00D3149F">
        <w:rPr>
          <w:rFonts w:ascii="Garamond" w:eastAsia="Times New Roman" w:hAnsi="Garamond" w:cs="Arial"/>
          <w:sz w:val="20"/>
          <w:szCs w:val="20"/>
          <w:lang w:val="en-CA" w:eastAsia="en-CA"/>
        </w:rPr>
        <w:t xml:space="preserve"> but not required</w:t>
      </w:r>
      <w:r w:rsidR="00175BC4" w:rsidRPr="00D3149F">
        <w:rPr>
          <w:rFonts w:ascii="Garamond" w:eastAsia="Times New Roman" w:hAnsi="Garamond" w:cs="Arial"/>
          <w:sz w:val="20"/>
          <w:szCs w:val="20"/>
          <w:lang w:val="en-CA" w:eastAsia="en-CA"/>
        </w:rPr>
        <w:t xml:space="preserve">. </w:t>
      </w:r>
    </w:p>
    <w:p w14:paraId="2417B813" w14:textId="454F8640" w:rsidR="00B918A3" w:rsidRPr="00D3149F" w:rsidRDefault="00D05E4A" w:rsidP="00D05E4A">
      <w:pPr>
        <w:numPr>
          <w:ilvl w:val="0"/>
          <w:numId w:val="1"/>
        </w:numPr>
        <w:shd w:val="clear" w:color="auto" w:fill="FFFFFF"/>
        <w:tabs>
          <w:tab w:val="clear" w:pos="720"/>
        </w:tabs>
        <w:spacing w:after="0" w:line="240" w:lineRule="auto"/>
        <w:ind w:left="-270" w:hanging="540"/>
        <w:textAlignment w:val="baseline"/>
        <w:rPr>
          <w:rFonts w:ascii="Garamond" w:eastAsia="Times New Roman" w:hAnsi="Garamond" w:cs="Calibri"/>
          <w:sz w:val="20"/>
          <w:szCs w:val="20"/>
          <w:lang w:val="en-CA" w:eastAsia="en-CA"/>
        </w:rPr>
      </w:pPr>
      <w:r w:rsidRPr="00D3149F">
        <w:rPr>
          <w:rFonts w:ascii="Garamond" w:hAnsi="Garamond" w:cs="Calibri"/>
          <w:sz w:val="20"/>
          <w:szCs w:val="20"/>
          <w:lang w:val="en-CA"/>
        </w:rPr>
        <w:t>Demonstrated ability to work both collaboratively and</w:t>
      </w:r>
      <w:r w:rsidR="00353355" w:rsidRPr="00D3149F">
        <w:rPr>
          <w:rFonts w:ascii="Garamond" w:hAnsi="Garamond" w:cs="Calibri"/>
          <w:sz w:val="20"/>
          <w:szCs w:val="20"/>
          <w:lang w:val="en-CA"/>
        </w:rPr>
        <w:t xml:space="preserve"> independently</w:t>
      </w:r>
      <w:r w:rsidR="00175BC4" w:rsidRPr="00D3149F">
        <w:rPr>
          <w:rFonts w:ascii="Garamond" w:hAnsi="Garamond" w:cs="Calibri"/>
          <w:sz w:val="20"/>
          <w:szCs w:val="20"/>
          <w:lang w:val="en-CA"/>
        </w:rPr>
        <w:t>.</w:t>
      </w:r>
      <w:r w:rsidR="00353355" w:rsidRPr="00D3149F">
        <w:rPr>
          <w:rFonts w:ascii="Garamond" w:hAnsi="Garamond" w:cs="Calibri"/>
          <w:sz w:val="20"/>
          <w:szCs w:val="20"/>
          <w:lang w:val="en-CA"/>
        </w:rPr>
        <w:t xml:space="preserve"> </w:t>
      </w:r>
    </w:p>
    <w:p w14:paraId="16DE210A" w14:textId="7627034E" w:rsidR="00175BC4" w:rsidRPr="00D3149F" w:rsidRDefault="00175BC4" w:rsidP="00D05E4A">
      <w:pPr>
        <w:numPr>
          <w:ilvl w:val="0"/>
          <w:numId w:val="1"/>
        </w:numPr>
        <w:shd w:val="clear" w:color="auto" w:fill="FFFFFF"/>
        <w:tabs>
          <w:tab w:val="clear" w:pos="720"/>
        </w:tabs>
        <w:spacing w:after="0" w:line="240" w:lineRule="auto"/>
        <w:ind w:left="-270" w:hanging="540"/>
        <w:textAlignment w:val="baseline"/>
        <w:rPr>
          <w:rFonts w:ascii="Garamond" w:eastAsia="Times New Roman" w:hAnsi="Garamond" w:cs="Calibri"/>
          <w:sz w:val="20"/>
          <w:szCs w:val="20"/>
          <w:lang w:val="en-CA" w:eastAsia="en-CA"/>
        </w:rPr>
      </w:pPr>
      <w:r w:rsidRPr="00D3149F">
        <w:rPr>
          <w:rFonts w:ascii="Garamond" w:hAnsi="Garamond" w:cs="Calibri"/>
          <w:sz w:val="20"/>
          <w:szCs w:val="20"/>
          <w:lang w:val="en-CA"/>
        </w:rPr>
        <w:t>Communication and social media skills.</w:t>
      </w:r>
    </w:p>
    <w:p w14:paraId="51B6B04F" w14:textId="4D29C7AE" w:rsidR="0009694C" w:rsidRPr="00D3149F" w:rsidRDefault="0009694C" w:rsidP="00D05E4A">
      <w:pPr>
        <w:numPr>
          <w:ilvl w:val="0"/>
          <w:numId w:val="1"/>
        </w:numPr>
        <w:shd w:val="clear" w:color="auto" w:fill="FFFFFF"/>
        <w:tabs>
          <w:tab w:val="clear" w:pos="720"/>
        </w:tabs>
        <w:spacing w:after="0" w:line="240" w:lineRule="auto"/>
        <w:ind w:left="-270" w:hanging="540"/>
        <w:textAlignment w:val="baseline"/>
        <w:rPr>
          <w:rFonts w:ascii="Garamond" w:eastAsia="Times New Roman" w:hAnsi="Garamond" w:cs="Calibri"/>
          <w:sz w:val="20"/>
          <w:szCs w:val="20"/>
          <w:lang w:val="en-CA" w:eastAsia="en-CA"/>
        </w:rPr>
      </w:pPr>
      <w:r w:rsidRPr="00D3149F">
        <w:rPr>
          <w:rFonts w:ascii="Garamond" w:hAnsi="Garamond" w:cs="Calibri"/>
          <w:sz w:val="20"/>
          <w:szCs w:val="20"/>
          <w:lang w:val="en-CA"/>
        </w:rPr>
        <w:t xml:space="preserve">Leadership skills and initiative. </w:t>
      </w:r>
    </w:p>
    <w:p w14:paraId="50E08FF9" w14:textId="1DF68573" w:rsidR="000E75B3" w:rsidRPr="00D3149F" w:rsidRDefault="00353355" w:rsidP="000E75B3">
      <w:pPr>
        <w:numPr>
          <w:ilvl w:val="0"/>
          <w:numId w:val="1"/>
        </w:numPr>
        <w:shd w:val="clear" w:color="auto" w:fill="FFFFFF"/>
        <w:tabs>
          <w:tab w:val="clear" w:pos="720"/>
        </w:tabs>
        <w:spacing w:after="0" w:line="240" w:lineRule="auto"/>
        <w:ind w:left="-270" w:hanging="540"/>
        <w:textAlignment w:val="baseline"/>
        <w:rPr>
          <w:rFonts w:ascii="Garamond" w:eastAsia="Times New Roman" w:hAnsi="Garamond" w:cs="Calibri"/>
          <w:sz w:val="20"/>
          <w:szCs w:val="20"/>
          <w:lang w:val="en-CA" w:eastAsia="en-CA"/>
        </w:rPr>
      </w:pPr>
      <w:r w:rsidRPr="00D3149F">
        <w:rPr>
          <w:rFonts w:ascii="Garamond" w:hAnsi="Garamond" w:cs="Calibri"/>
          <w:sz w:val="20"/>
          <w:szCs w:val="20"/>
          <w:lang w:val="en-CA"/>
        </w:rPr>
        <w:t xml:space="preserve">Emerging track record of academic publications and conference presentations. </w:t>
      </w:r>
    </w:p>
    <w:p w14:paraId="6408A07B" w14:textId="77777777" w:rsidR="00B918A3" w:rsidRPr="00D3149F" w:rsidRDefault="00B918A3">
      <w:pPr>
        <w:shd w:val="clear" w:color="auto" w:fill="FFFFFF"/>
        <w:tabs>
          <w:tab w:val="left" w:pos="-270"/>
        </w:tabs>
        <w:spacing w:after="0" w:line="240" w:lineRule="auto"/>
        <w:textAlignment w:val="baseline"/>
        <w:rPr>
          <w:rFonts w:ascii="Garamond" w:eastAsia="Times New Roman" w:hAnsi="Garamond" w:cs="Arial"/>
          <w:color w:val="222222"/>
          <w:sz w:val="20"/>
          <w:szCs w:val="20"/>
          <w:lang w:val="en-CA" w:eastAsia="en-CA"/>
        </w:rPr>
      </w:pPr>
    </w:p>
    <w:p w14:paraId="34494EAA" w14:textId="6F980DB6" w:rsidR="006A7392" w:rsidRPr="00D3149F" w:rsidRDefault="00353355" w:rsidP="00871231">
      <w:pPr>
        <w:shd w:val="clear" w:color="auto" w:fill="FFFFFF"/>
        <w:spacing w:after="0"/>
        <w:ind w:left="-720"/>
        <w:textAlignment w:val="baseline"/>
        <w:rPr>
          <w:rFonts w:ascii="Garamond" w:eastAsia="Times New Roman" w:hAnsi="Garamond" w:cs="Calibri"/>
          <w:sz w:val="20"/>
          <w:szCs w:val="20"/>
          <w:lang w:val="en-CA" w:eastAsia="en-CA"/>
        </w:rPr>
      </w:pPr>
      <w:r w:rsidRPr="00D3149F">
        <w:rPr>
          <w:rFonts w:ascii="Garamond" w:eastAsia="Times New Roman" w:hAnsi="Garamond" w:cs="Calibri"/>
          <w:b/>
          <w:bCs/>
          <w:sz w:val="20"/>
          <w:szCs w:val="20"/>
          <w:lang w:val="en-CA" w:eastAsia="en-CA"/>
        </w:rPr>
        <w:t>Salary Range:</w:t>
      </w:r>
      <w:r w:rsidR="00083DED" w:rsidRPr="00D3149F">
        <w:rPr>
          <w:rFonts w:ascii="Garamond" w:eastAsia="Times New Roman" w:hAnsi="Garamond" w:cs="Calibri"/>
          <w:sz w:val="20"/>
          <w:szCs w:val="20"/>
          <w:lang w:val="en-CA" w:eastAsia="en-CA"/>
        </w:rPr>
        <w:t> $</w:t>
      </w:r>
      <w:r w:rsidR="00CA415F" w:rsidRPr="00D3149F">
        <w:rPr>
          <w:rFonts w:ascii="Garamond" w:eastAsia="Times New Roman" w:hAnsi="Garamond" w:cs="Calibri"/>
          <w:sz w:val="20"/>
          <w:szCs w:val="20"/>
          <w:lang w:val="en-CA" w:eastAsia="en-CA"/>
        </w:rPr>
        <w:t>50</w:t>
      </w:r>
      <w:r w:rsidR="000E75B3" w:rsidRPr="00D3149F">
        <w:rPr>
          <w:rFonts w:ascii="Garamond" w:eastAsia="Times New Roman" w:hAnsi="Garamond" w:cs="Calibri"/>
          <w:sz w:val="20"/>
          <w:szCs w:val="20"/>
          <w:lang w:val="en-CA" w:eastAsia="en-CA"/>
        </w:rPr>
        <w:t>,000</w:t>
      </w:r>
      <w:r w:rsidR="00083DED" w:rsidRPr="00D3149F">
        <w:rPr>
          <w:rFonts w:ascii="Garamond" w:eastAsia="Times New Roman" w:hAnsi="Garamond" w:cs="Calibri"/>
          <w:sz w:val="20"/>
          <w:szCs w:val="20"/>
          <w:lang w:val="en-CA" w:eastAsia="en-CA"/>
        </w:rPr>
        <w:t>/year</w:t>
      </w:r>
      <w:r w:rsidRPr="00D3149F">
        <w:rPr>
          <w:rFonts w:ascii="Garamond" w:eastAsia="Times New Roman" w:hAnsi="Garamond" w:cs="Calibri"/>
          <w:sz w:val="20"/>
          <w:szCs w:val="20"/>
          <w:lang w:val="en-CA" w:eastAsia="en-CA"/>
        </w:rPr>
        <w:br/>
      </w:r>
      <w:r w:rsidRPr="00D3149F">
        <w:rPr>
          <w:rFonts w:ascii="Garamond" w:eastAsia="Times New Roman" w:hAnsi="Garamond" w:cs="Calibri"/>
          <w:b/>
          <w:sz w:val="20"/>
          <w:szCs w:val="20"/>
          <w:lang w:val="en-CA" w:eastAsia="en-CA"/>
        </w:rPr>
        <w:t>Preferred Start Date:</w:t>
      </w:r>
      <w:r w:rsidRPr="00D3149F">
        <w:rPr>
          <w:rFonts w:ascii="Garamond" w:eastAsia="Times New Roman" w:hAnsi="Garamond" w:cs="Calibri"/>
          <w:sz w:val="20"/>
          <w:szCs w:val="20"/>
          <w:lang w:val="en-CA" w:eastAsia="en-CA"/>
        </w:rPr>
        <w:t xml:space="preserve"> </w:t>
      </w:r>
      <w:r w:rsidR="009701F6">
        <w:rPr>
          <w:rFonts w:ascii="Garamond" w:eastAsia="Times New Roman" w:hAnsi="Garamond" w:cs="Calibri"/>
          <w:sz w:val="20"/>
          <w:szCs w:val="20"/>
          <w:lang w:val="en-CA" w:eastAsia="en-CA"/>
        </w:rPr>
        <w:t>1 May 2022</w:t>
      </w:r>
      <w:r w:rsidR="00175BC4" w:rsidRPr="00D3149F">
        <w:rPr>
          <w:rFonts w:ascii="Garamond" w:eastAsia="Times New Roman" w:hAnsi="Garamond" w:cs="Calibri"/>
          <w:sz w:val="20"/>
          <w:szCs w:val="20"/>
          <w:lang w:val="en-CA" w:eastAsia="en-CA"/>
        </w:rPr>
        <w:t>, though a</w:t>
      </w:r>
      <w:r w:rsidRPr="00D3149F">
        <w:rPr>
          <w:rFonts w:ascii="Garamond" w:eastAsia="Times New Roman" w:hAnsi="Garamond" w:cs="Calibri"/>
          <w:sz w:val="20"/>
          <w:szCs w:val="20"/>
          <w:lang w:val="en-CA" w:eastAsia="en-CA"/>
        </w:rPr>
        <w:t xml:space="preserve"> later start </w:t>
      </w:r>
      <w:r w:rsidR="00512FCE" w:rsidRPr="00D3149F">
        <w:rPr>
          <w:rFonts w:ascii="Garamond" w:eastAsia="Times New Roman" w:hAnsi="Garamond" w:cs="Calibri"/>
          <w:sz w:val="20"/>
          <w:szCs w:val="20"/>
          <w:lang w:val="en-CA" w:eastAsia="en-CA"/>
        </w:rPr>
        <w:t xml:space="preserve">date </w:t>
      </w:r>
      <w:r w:rsidR="006A7392" w:rsidRPr="00D3149F">
        <w:rPr>
          <w:rFonts w:ascii="Garamond" w:eastAsia="Times New Roman" w:hAnsi="Garamond" w:cs="Calibri"/>
          <w:sz w:val="20"/>
          <w:szCs w:val="20"/>
          <w:lang w:val="en-CA" w:eastAsia="en-CA"/>
        </w:rPr>
        <w:t>can be negotiated</w:t>
      </w:r>
      <w:r w:rsidRPr="00D3149F">
        <w:rPr>
          <w:rFonts w:ascii="Garamond" w:eastAsia="Times New Roman" w:hAnsi="Garamond" w:cs="Calibri"/>
          <w:sz w:val="20"/>
          <w:szCs w:val="20"/>
          <w:lang w:val="en-CA" w:eastAsia="en-CA"/>
        </w:rPr>
        <w:br/>
      </w:r>
      <w:r w:rsidRPr="00D3149F">
        <w:rPr>
          <w:rFonts w:ascii="Garamond" w:eastAsia="Times New Roman" w:hAnsi="Garamond" w:cs="Calibri"/>
          <w:b/>
          <w:bCs/>
          <w:sz w:val="20"/>
          <w:szCs w:val="20"/>
          <w:lang w:val="en-CA" w:eastAsia="en-CA"/>
        </w:rPr>
        <w:t>Duration of appointment:</w:t>
      </w:r>
      <w:r w:rsidRPr="00D3149F">
        <w:rPr>
          <w:rFonts w:ascii="Garamond" w:eastAsia="Times New Roman" w:hAnsi="Garamond" w:cs="Calibri"/>
          <w:sz w:val="20"/>
          <w:szCs w:val="20"/>
          <w:lang w:val="en-CA" w:eastAsia="en-CA"/>
        </w:rPr>
        <w:t xml:space="preserve"> </w:t>
      </w:r>
      <w:r w:rsidR="00CA415F" w:rsidRPr="00D3149F">
        <w:rPr>
          <w:rFonts w:ascii="Garamond" w:eastAsia="Times New Roman" w:hAnsi="Garamond" w:cs="Calibri"/>
          <w:sz w:val="20"/>
          <w:szCs w:val="20"/>
          <w:lang w:val="en-CA" w:eastAsia="en-CA"/>
        </w:rPr>
        <w:t>potentially up to March 2025</w:t>
      </w:r>
      <w:r w:rsidRPr="00D3149F">
        <w:rPr>
          <w:rFonts w:ascii="Garamond" w:eastAsia="Times New Roman" w:hAnsi="Garamond" w:cs="Calibri"/>
          <w:sz w:val="20"/>
          <w:szCs w:val="20"/>
          <w:lang w:val="en-CA" w:eastAsia="en-CA"/>
        </w:rPr>
        <w:br/>
      </w:r>
      <w:r w:rsidR="00DC29DB" w:rsidRPr="00D3149F">
        <w:rPr>
          <w:rFonts w:ascii="Garamond" w:eastAsia="Times New Roman" w:hAnsi="Garamond" w:cs="Calibri"/>
          <w:b/>
          <w:bCs/>
          <w:sz w:val="20"/>
          <w:szCs w:val="20"/>
          <w:lang w:val="en-CA" w:eastAsia="en-CA"/>
        </w:rPr>
        <w:t>The Centre will begin c</w:t>
      </w:r>
      <w:r w:rsidR="00871231" w:rsidRPr="00D3149F">
        <w:rPr>
          <w:rFonts w:ascii="Garamond" w:eastAsia="Times New Roman" w:hAnsi="Garamond" w:cs="Calibri"/>
          <w:b/>
          <w:bCs/>
          <w:sz w:val="20"/>
          <w:szCs w:val="20"/>
          <w:lang w:val="en-CA" w:eastAsia="en-CA"/>
        </w:rPr>
        <w:t>onsider</w:t>
      </w:r>
      <w:r w:rsidR="00DC29DB" w:rsidRPr="00D3149F">
        <w:rPr>
          <w:rFonts w:ascii="Garamond" w:eastAsia="Times New Roman" w:hAnsi="Garamond" w:cs="Calibri"/>
          <w:b/>
          <w:bCs/>
          <w:sz w:val="20"/>
          <w:szCs w:val="20"/>
          <w:lang w:val="en-CA" w:eastAsia="en-CA"/>
        </w:rPr>
        <w:t xml:space="preserve">ing </w:t>
      </w:r>
      <w:r w:rsidR="00871231" w:rsidRPr="00D3149F">
        <w:rPr>
          <w:rFonts w:ascii="Garamond" w:eastAsia="Times New Roman" w:hAnsi="Garamond" w:cs="Calibri"/>
          <w:b/>
          <w:bCs/>
          <w:sz w:val="20"/>
          <w:szCs w:val="20"/>
          <w:lang w:val="en-CA" w:eastAsia="en-CA"/>
        </w:rPr>
        <w:t>a</w:t>
      </w:r>
      <w:r w:rsidRPr="00D3149F">
        <w:rPr>
          <w:rFonts w:ascii="Garamond" w:eastAsia="Times New Roman" w:hAnsi="Garamond" w:cs="Calibri"/>
          <w:b/>
          <w:bCs/>
          <w:sz w:val="20"/>
          <w:szCs w:val="20"/>
          <w:lang w:val="en-CA" w:eastAsia="en-CA"/>
        </w:rPr>
        <w:t>pplication</w:t>
      </w:r>
      <w:r w:rsidR="00DC29DB" w:rsidRPr="00D3149F">
        <w:rPr>
          <w:rFonts w:ascii="Garamond" w:eastAsia="Times New Roman" w:hAnsi="Garamond" w:cs="Calibri"/>
          <w:b/>
          <w:bCs/>
          <w:sz w:val="20"/>
          <w:szCs w:val="20"/>
          <w:lang w:val="en-CA" w:eastAsia="en-CA"/>
        </w:rPr>
        <w:t>s</w:t>
      </w:r>
      <w:r w:rsidRPr="00D3149F">
        <w:rPr>
          <w:rFonts w:ascii="Garamond" w:eastAsia="Times New Roman" w:hAnsi="Garamond" w:cs="Calibri"/>
          <w:b/>
          <w:bCs/>
          <w:sz w:val="20"/>
          <w:szCs w:val="20"/>
          <w:lang w:val="en-CA" w:eastAsia="en-CA"/>
        </w:rPr>
        <w:t>: </w:t>
      </w:r>
      <w:r w:rsidR="00374F3E">
        <w:rPr>
          <w:rFonts w:ascii="Garamond" w:eastAsia="Times New Roman" w:hAnsi="Garamond" w:cs="Calibri"/>
          <w:bCs/>
          <w:sz w:val="20"/>
          <w:szCs w:val="20"/>
          <w:lang w:val="en-CA" w:eastAsia="en-CA"/>
        </w:rPr>
        <w:t>19</w:t>
      </w:r>
      <w:r w:rsidR="009701F6" w:rsidRPr="009701F6">
        <w:rPr>
          <w:rFonts w:ascii="Garamond" w:eastAsia="Times New Roman" w:hAnsi="Garamond" w:cs="Calibri"/>
          <w:bCs/>
          <w:sz w:val="20"/>
          <w:szCs w:val="20"/>
          <w:lang w:val="en-CA" w:eastAsia="en-CA"/>
        </w:rPr>
        <w:t xml:space="preserve"> </w:t>
      </w:r>
      <w:r w:rsidR="009701F6">
        <w:rPr>
          <w:rFonts w:ascii="Garamond" w:eastAsia="Times New Roman" w:hAnsi="Garamond" w:cs="Calibri"/>
          <w:sz w:val="20"/>
          <w:szCs w:val="20"/>
          <w:lang w:val="en-CA" w:eastAsia="en-CA"/>
        </w:rPr>
        <w:t>April</w:t>
      </w:r>
      <w:r w:rsidR="00175BC4" w:rsidRPr="00D3149F">
        <w:rPr>
          <w:rFonts w:ascii="Garamond" w:eastAsia="Times New Roman" w:hAnsi="Garamond" w:cs="Calibri"/>
          <w:sz w:val="20"/>
          <w:szCs w:val="20"/>
          <w:lang w:val="en-CA" w:eastAsia="en-CA"/>
        </w:rPr>
        <w:t xml:space="preserve"> 2022</w:t>
      </w:r>
      <w:r w:rsidR="00374F3E">
        <w:rPr>
          <w:rFonts w:ascii="Garamond" w:eastAsia="Times New Roman" w:hAnsi="Garamond" w:cs="Calibri"/>
          <w:sz w:val="20"/>
          <w:szCs w:val="20"/>
          <w:lang w:val="en-CA" w:eastAsia="en-CA"/>
        </w:rPr>
        <w:t xml:space="preserve"> until the position is filled</w:t>
      </w:r>
    </w:p>
    <w:p w14:paraId="21299F27" w14:textId="77777777" w:rsidR="006A7392" w:rsidRPr="00D3149F" w:rsidRDefault="006A7392" w:rsidP="00871231">
      <w:pPr>
        <w:shd w:val="clear" w:color="auto" w:fill="FFFFFF"/>
        <w:spacing w:after="0"/>
        <w:ind w:left="-720"/>
        <w:textAlignment w:val="baseline"/>
        <w:rPr>
          <w:rFonts w:ascii="Garamond" w:eastAsia="Times New Roman" w:hAnsi="Garamond" w:cs="Calibri"/>
          <w:sz w:val="20"/>
          <w:szCs w:val="20"/>
          <w:lang w:val="en-CA" w:eastAsia="en-CA"/>
        </w:rPr>
      </w:pPr>
    </w:p>
    <w:p w14:paraId="3A0178C8" w14:textId="18055F67" w:rsidR="00B918A3" w:rsidRPr="00D3149F" w:rsidRDefault="00C060A9" w:rsidP="00871231">
      <w:pPr>
        <w:shd w:val="clear" w:color="auto" w:fill="FFFFFF"/>
        <w:spacing w:after="0"/>
        <w:ind w:left="-720"/>
        <w:textAlignment w:val="baseline"/>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The positio</w:t>
      </w:r>
      <w:r w:rsidR="006A7392" w:rsidRPr="00D3149F">
        <w:rPr>
          <w:rFonts w:ascii="Garamond" w:eastAsia="Times New Roman" w:hAnsi="Garamond" w:cs="Calibri"/>
          <w:sz w:val="20"/>
          <w:szCs w:val="20"/>
          <w:lang w:val="en-CA" w:eastAsia="en-CA"/>
        </w:rPr>
        <w:t>n will remain open until filled and is subject to final budgetary approval.</w:t>
      </w:r>
    </w:p>
    <w:p w14:paraId="28124EE8" w14:textId="77777777" w:rsidR="006A7392" w:rsidRPr="00D3149F" w:rsidRDefault="006A7392" w:rsidP="00753D61">
      <w:pPr>
        <w:shd w:val="clear" w:color="auto" w:fill="FFFFFF"/>
        <w:spacing w:before="180" w:after="180" w:line="240" w:lineRule="auto"/>
        <w:ind w:left="-720"/>
        <w:contextualSpacing/>
        <w:textAlignment w:val="baseline"/>
        <w:rPr>
          <w:rFonts w:ascii="Garamond" w:eastAsia="Times New Roman" w:hAnsi="Garamond" w:cs="Calibri"/>
          <w:sz w:val="20"/>
          <w:szCs w:val="20"/>
          <w:lang w:val="en-CA" w:eastAsia="en-CA"/>
        </w:rPr>
      </w:pPr>
    </w:p>
    <w:p w14:paraId="177B448F" w14:textId="563207D3" w:rsidR="00753D61" w:rsidRPr="00D3149F" w:rsidRDefault="00353355" w:rsidP="00753D61">
      <w:pPr>
        <w:shd w:val="clear" w:color="auto" w:fill="FFFFFF"/>
        <w:spacing w:before="180" w:after="180" w:line="240" w:lineRule="auto"/>
        <w:ind w:left="-720"/>
        <w:contextualSpacing/>
        <w:textAlignment w:val="baseline"/>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 xml:space="preserve">Interested parties should forward a letter of application describing </w:t>
      </w:r>
      <w:r w:rsidR="00D96F2C" w:rsidRPr="00D3149F">
        <w:rPr>
          <w:rFonts w:ascii="Garamond" w:eastAsia="Times New Roman" w:hAnsi="Garamond" w:cs="Calibri"/>
          <w:sz w:val="20"/>
          <w:szCs w:val="20"/>
          <w:lang w:val="en-CA" w:eastAsia="en-CA"/>
        </w:rPr>
        <w:t>their</w:t>
      </w:r>
      <w:r w:rsidRPr="00D3149F">
        <w:rPr>
          <w:rFonts w:ascii="Garamond" w:eastAsia="Times New Roman" w:hAnsi="Garamond" w:cs="Calibri"/>
          <w:sz w:val="20"/>
          <w:szCs w:val="20"/>
          <w:lang w:val="en-CA" w:eastAsia="en-CA"/>
        </w:rPr>
        <w:t xml:space="preserve"> interest in and suitability for the position, </w:t>
      </w:r>
      <w:r w:rsidR="00D96F2C" w:rsidRPr="00D3149F">
        <w:rPr>
          <w:rFonts w:ascii="Garamond" w:eastAsia="Times New Roman" w:hAnsi="Garamond" w:cs="Calibri"/>
          <w:sz w:val="20"/>
          <w:szCs w:val="20"/>
          <w:lang w:val="en-CA" w:eastAsia="en-CA"/>
        </w:rPr>
        <w:t xml:space="preserve">an </w:t>
      </w:r>
      <w:r w:rsidRPr="00D3149F">
        <w:rPr>
          <w:rFonts w:ascii="Garamond" w:eastAsia="Times New Roman" w:hAnsi="Garamond" w:cs="Calibri"/>
          <w:sz w:val="20"/>
          <w:szCs w:val="20"/>
          <w:lang w:val="en-CA" w:eastAsia="en-CA"/>
        </w:rPr>
        <w:t xml:space="preserve">academic CV, a writing sample/publication, </w:t>
      </w:r>
      <w:r w:rsidR="00B256B8" w:rsidRPr="00D3149F">
        <w:rPr>
          <w:rFonts w:ascii="Garamond" w:eastAsia="Times New Roman" w:hAnsi="Garamond" w:cs="Calibri"/>
          <w:sz w:val="20"/>
          <w:szCs w:val="20"/>
          <w:lang w:val="en-CA" w:eastAsia="en-CA"/>
        </w:rPr>
        <w:t xml:space="preserve">and contact information for </w:t>
      </w:r>
      <w:r w:rsidR="00D96F2C" w:rsidRPr="00D3149F">
        <w:rPr>
          <w:rFonts w:ascii="Garamond" w:eastAsia="Times New Roman" w:hAnsi="Garamond" w:cs="Calibri"/>
          <w:sz w:val="20"/>
          <w:szCs w:val="20"/>
          <w:lang w:val="en-CA" w:eastAsia="en-CA"/>
        </w:rPr>
        <w:t>three</w:t>
      </w:r>
      <w:r w:rsidR="00B256B8" w:rsidRPr="00D3149F">
        <w:rPr>
          <w:rFonts w:ascii="Garamond" w:eastAsia="Times New Roman" w:hAnsi="Garamond" w:cs="Calibri"/>
          <w:sz w:val="20"/>
          <w:szCs w:val="20"/>
          <w:lang w:val="en-CA" w:eastAsia="en-CA"/>
        </w:rPr>
        <w:t xml:space="preserve"> references in a </w:t>
      </w:r>
      <w:r w:rsidR="00B256B8" w:rsidRPr="00D3149F">
        <w:rPr>
          <w:rFonts w:ascii="Garamond" w:eastAsia="Times New Roman" w:hAnsi="Garamond" w:cs="Calibri"/>
          <w:b/>
          <w:sz w:val="20"/>
          <w:szCs w:val="20"/>
          <w:lang w:val="en-CA" w:eastAsia="en-CA"/>
        </w:rPr>
        <w:t>single PDF</w:t>
      </w:r>
      <w:r w:rsidR="00B256B8" w:rsidRPr="00D3149F">
        <w:rPr>
          <w:rFonts w:ascii="Garamond" w:eastAsia="Times New Roman" w:hAnsi="Garamond" w:cs="Calibri"/>
          <w:sz w:val="20"/>
          <w:szCs w:val="20"/>
          <w:lang w:val="en-CA" w:eastAsia="en-CA"/>
        </w:rPr>
        <w:t xml:space="preserve"> </w:t>
      </w:r>
      <w:r w:rsidR="00512FCE" w:rsidRPr="00D3149F">
        <w:rPr>
          <w:rFonts w:ascii="Garamond" w:eastAsia="Times New Roman" w:hAnsi="Garamond" w:cs="Calibri"/>
          <w:sz w:val="20"/>
          <w:szCs w:val="20"/>
          <w:lang w:val="en-CA" w:eastAsia="en-CA"/>
        </w:rPr>
        <w:t>to</w:t>
      </w:r>
      <w:r w:rsidRPr="00D3149F">
        <w:rPr>
          <w:rFonts w:ascii="Garamond" w:eastAsia="Times New Roman" w:hAnsi="Garamond" w:cs="Calibri"/>
          <w:sz w:val="20"/>
          <w:szCs w:val="20"/>
          <w:lang w:val="en-CA" w:eastAsia="en-CA"/>
        </w:rPr>
        <w:t>:</w:t>
      </w:r>
      <w:r w:rsidR="00C060A9" w:rsidRPr="00D3149F">
        <w:rPr>
          <w:rFonts w:ascii="Garamond" w:eastAsia="Times New Roman" w:hAnsi="Garamond" w:cs="Calibri"/>
          <w:sz w:val="20"/>
          <w:szCs w:val="20"/>
          <w:lang w:val="en-CA" w:eastAsia="en-CA"/>
        </w:rPr>
        <w:t xml:space="preserve">  </w:t>
      </w:r>
      <w:r w:rsidR="00871231" w:rsidRPr="00D3149F">
        <w:rPr>
          <w:rFonts w:ascii="Garamond" w:eastAsia="Times New Roman" w:hAnsi="Garamond" w:cs="Calibri"/>
          <w:sz w:val="20"/>
          <w:szCs w:val="20"/>
          <w:lang w:val="en-CA" w:eastAsia="en-CA"/>
        </w:rPr>
        <w:t xml:space="preserve">                                                                                                                                                                                                                                              </w:t>
      </w:r>
      <w:r w:rsidR="00CA415F" w:rsidRPr="00D3149F">
        <w:rPr>
          <w:rFonts w:ascii="Garamond" w:eastAsia="Times New Roman" w:hAnsi="Garamond" w:cs="Calibri"/>
          <w:sz w:val="20"/>
          <w:szCs w:val="20"/>
          <w:lang w:val="en-CA" w:eastAsia="en-CA"/>
        </w:rPr>
        <w:t>Kimberley Smith-Evans, Research Manager</w:t>
      </w:r>
    </w:p>
    <w:p w14:paraId="7E93B781" w14:textId="77777777" w:rsidR="00753D61" w:rsidRPr="00D3149F" w:rsidRDefault="00753D61" w:rsidP="00753D61">
      <w:pPr>
        <w:shd w:val="clear" w:color="auto" w:fill="FFFFFF"/>
        <w:spacing w:before="180" w:after="180" w:line="240" w:lineRule="auto"/>
        <w:ind w:left="-720"/>
        <w:contextualSpacing/>
        <w:textAlignment w:val="baseline"/>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Mount Saint Vincent University</w:t>
      </w:r>
    </w:p>
    <w:p w14:paraId="62252AF2" w14:textId="2F260520" w:rsidR="00753D61" w:rsidRPr="00D3149F" w:rsidRDefault="00753D61" w:rsidP="00753D61">
      <w:pPr>
        <w:shd w:val="clear" w:color="auto" w:fill="FFFFFF"/>
        <w:spacing w:before="180" w:after="180" w:line="240" w:lineRule="auto"/>
        <w:ind w:left="-720"/>
        <w:contextualSpacing/>
        <w:textAlignment w:val="baseline"/>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Centre for Social Innovation and Community Engagem</w:t>
      </w:r>
      <w:r w:rsidR="00AB28A8">
        <w:rPr>
          <w:rFonts w:ascii="Garamond" w:eastAsia="Times New Roman" w:hAnsi="Garamond" w:cs="Calibri"/>
          <w:sz w:val="20"/>
          <w:szCs w:val="20"/>
          <w:lang w:val="en-CA" w:eastAsia="en-CA"/>
        </w:rPr>
        <w:t>ent in Military Affairs (MC 203C</w:t>
      </w:r>
      <w:r w:rsidRPr="00D3149F">
        <w:rPr>
          <w:rFonts w:ascii="Garamond" w:eastAsia="Times New Roman" w:hAnsi="Garamond" w:cs="Calibri"/>
          <w:sz w:val="20"/>
          <w:szCs w:val="20"/>
          <w:lang w:val="en-CA" w:eastAsia="en-CA"/>
        </w:rPr>
        <w:t>)</w:t>
      </w:r>
    </w:p>
    <w:p w14:paraId="65837249" w14:textId="74FBE971" w:rsidR="00B918A3" w:rsidRPr="00D3149F" w:rsidRDefault="00871231" w:rsidP="00753D61">
      <w:pPr>
        <w:shd w:val="clear" w:color="auto" w:fill="FFFFFF"/>
        <w:spacing w:before="180" w:after="180" w:line="240" w:lineRule="auto"/>
        <w:ind w:left="-720"/>
        <w:contextualSpacing/>
        <w:textAlignment w:val="baseline"/>
        <w:rPr>
          <w:rFonts w:ascii="Garamond" w:eastAsia="Times New Roman" w:hAnsi="Garamond" w:cs="Calibri"/>
          <w:sz w:val="20"/>
          <w:szCs w:val="20"/>
          <w:lang w:val="en-CA" w:eastAsia="en-CA"/>
        </w:rPr>
      </w:pPr>
      <w:r w:rsidRPr="00D3149F">
        <w:rPr>
          <w:rFonts w:ascii="Garamond" w:eastAsia="Times New Roman" w:hAnsi="Garamond" w:cs="Calibri"/>
          <w:sz w:val="20"/>
          <w:szCs w:val="20"/>
          <w:lang w:val="en-CA" w:eastAsia="en-CA"/>
        </w:rPr>
        <w:t xml:space="preserve">166 Bedford Highway, Halifax, Nova Scotia, Canada B3M 2J6                                                                                 </w:t>
      </w:r>
      <w:hyperlink r:id="rId11" w:history="1">
        <w:r w:rsidR="00CA415F" w:rsidRPr="00D3149F">
          <w:rPr>
            <w:rStyle w:val="Hyperlink"/>
            <w:rFonts w:ascii="Garamond" w:eastAsia="Times New Roman" w:hAnsi="Garamond" w:cs="Calibri"/>
            <w:sz w:val="20"/>
            <w:szCs w:val="20"/>
            <w:lang w:val="en-CA" w:eastAsia="en-CA"/>
          </w:rPr>
          <w:t>kimberley.smith.evans@msvu.ca</w:t>
        </w:r>
      </w:hyperlink>
    </w:p>
    <w:p w14:paraId="4BFEF238" w14:textId="77777777" w:rsidR="00C060A9" w:rsidRPr="00D3149F" w:rsidRDefault="00C060A9" w:rsidP="00C060A9">
      <w:pPr>
        <w:shd w:val="clear" w:color="auto" w:fill="FFFFFF"/>
        <w:spacing w:after="0" w:line="240" w:lineRule="auto"/>
        <w:ind w:left="-720"/>
        <w:textAlignment w:val="baseline"/>
        <w:rPr>
          <w:rStyle w:val="InternetLink"/>
          <w:rFonts w:ascii="Garamond" w:hAnsi="Garamond" w:cs="Calibri"/>
          <w:color w:val="00000A"/>
          <w:sz w:val="20"/>
          <w:szCs w:val="20"/>
          <w:u w:val="none"/>
        </w:rPr>
      </w:pPr>
    </w:p>
    <w:p w14:paraId="67E4FEE9" w14:textId="4FB1AF9C" w:rsidR="000941DE" w:rsidRPr="00D3149F" w:rsidRDefault="00C060A9" w:rsidP="00D66CA1">
      <w:pPr>
        <w:shd w:val="clear" w:color="auto" w:fill="FFFFFF"/>
        <w:spacing w:after="0" w:line="240" w:lineRule="auto"/>
        <w:ind w:left="-720"/>
        <w:textAlignment w:val="baseline"/>
        <w:rPr>
          <w:rStyle w:val="Emphasis"/>
          <w:rFonts w:ascii="Garamond" w:hAnsi="Garamond" w:cs="Calibri"/>
          <w:i w:val="0"/>
          <w:sz w:val="20"/>
          <w:szCs w:val="20"/>
        </w:rPr>
      </w:pPr>
      <w:r w:rsidRPr="00D3149F">
        <w:rPr>
          <w:rFonts w:ascii="Garamond" w:hAnsi="Garamond" w:cs="Calibri"/>
          <w:i/>
          <w:iCs/>
          <w:color w:val="000000"/>
          <w:sz w:val="20"/>
          <w:szCs w:val="20"/>
          <w:shd w:val="clear" w:color="auto" w:fill="FFFFFF"/>
        </w:rPr>
        <w:t>Mount Saint Vincent University is strongly committed to fostering diversity and inclusion within our community and encourages applications from all qualified candidates including women, persons of any sexual orienta</w:t>
      </w:r>
      <w:r w:rsidR="00AB28A8">
        <w:rPr>
          <w:rFonts w:ascii="Garamond" w:hAnsi="Garamond" w:cs="Calibri"/>
          <w:i/>
          <w:iCs/>
          <w:color w:val="000000"/>
          <w:sz w:val="20"/>
          <w:szCs w:val="20"/>
          <w:shd w:val="clear" w:color="auto" w:fill="FFFFFF"/>
        </w:rPr>
        <w:t>tions and gender identities and/</w:t>
      </w:r>
      <w:r w:rsidRPr="00D3149F">
        <w:rPr>
          <w:rFonts w:ascii="Garamond" w:hAnsi="Garamond" w:cs="Calibri"/>
          <w:i/>
          <w:iCs/>
          <w:color w:val="000000"/>
          <w:sz w:val="20"/>
          <w:szCs w:val="20"/>
          <w:shd w:val="clear" w:color="auto" w:fill="FFFFFF"/>
        </w:rPr>
        <w:t xml:space="preserve">or expressions, Indigenous persons, African Canadians, other racialized groups, persons with disabilities, and other groups that would contribute to the </w:t>
      </w:r>
      <w:r w:rsidR="00AB28A8">
        <w:rPr>
          <w:rFonts w:ascii="Garamond" w:hAnsi="Garamond" w:cs="Calibri"/>
          <w:i/>
          <w:iCs/>
          <w:color w:val="000000"/>
          <w:sz w:val="20"/>
          <w:szCs w:val="20"/>
          <w:shd w:val="clear" w:color="auto" w:fill="FFFFFF"/>
        </w:rPr>
        <w:t>diversification of our campus. </w:t>
      </w:r>
      <w:r w:rsidRPr="00D3149F">
        <w:rPr>
          <w:rFonts w:ascii="Garamond" w:hAnsi="Garamond" w:cs="Calibri"/>
          <w:i/>
          <w:iCs/>
          <w:color w:val="000000"/>
          <w:sz w:val="20"/>
          <w:szCs w:val="20"/>
          <w:shd w:val="clear" w:color="auto" w:fill="FFFFFF"/>
        </w:rPr>
        <w:t>Candidates who identify as being from any of these groups are encouraged to voluntarily self-identify in their app</w:t>
      </w:r>
      <w:r w:rsidR="00AB28A8">
        <w:rPr>
          <w:rFonts w:ascii="Garamond" w:hAnsi="Garamond" w:cs="Calibri"/>
          <w:i/>
          <w:iCs/>
          <w:color w:val="000000"/>
          <w:sz w:val="20"/>
          <w:szCs w:val="20"/>
          <w:shd w:val="clear" w:color="auto" w:fill="FFFFFF"/>
        </w:rPr>
        <w:t>lication materials. </w:t>
      </w:r>
      <w:r w:rsidRPr="00D3149F">
        <w:rPr>
          <w:rFonts w:ascii="Garamond" w:hAnsi="Garamond" w:cs="Calibri"/>
          <w:i/>
          <w:iCs/>
          <w:color w:val="000000"/>
          <w:sz w:val="20"/>
          <w:szCs w:val="20"/>
          <w:shd w:val="clear" w:color="auto" w:fill="FFFFFF"/>
        </w:rPr>
        <w:t>All qualified candidates are welcome to apply; however, priority will be given to Canadian citizens and permanent residents.</w:t>
      </w:r>
    </w:p>
    <w:sectPr w:rsidR="000941DE" w:rsidRPr="00D3149F">
      <w:pgSz w:w="12240" w:h="20160"/>
      <w:pgMar w:top="450" w:right="540" w:bottom="36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07FB" w14:textId="77777777" w:rsidR="00113001" w:rsidRDefault="00113001" w:rsidP="00136E5F">
      <w:pPr>
        <w:spacing w:after="0" w:line="240" w:lineRule="auto"/>
      </w:pPr>
      <w:r>
        <w:separator/>
      </w:r>
    </w:p>
  </w:endnote>
  <w:endnote w:type="continuationSeparator" w:id="0">
    <w:p w14:paraId="6AAD19BD" w14:textId="77777777" w:rsidR="00113001" w:rsidRDefault="00113001" w:rsidP="0013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EB8F" w14:textId="77777777" w:rsidR="00113001" w:rsidRDefault="00113001" w:rsidP="00136E5F">
      <w:pPr>
        <w:spacing w:after="0" w:line="240" w:lineRule="auto"/>
      </w:pPr>
      <w:r>
        <w:separator/>
      </w:r>
    </w:p>
  </w:footnote>
  <w:footnote w:type="continuationSeparator" w:id="0">
    <w:p w14:paraId="6B1B143D" w14:textId="77777777" w:rsidR="00113001" w:rsidRDefault="00113001" w:rsidP="00136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92A37"/>
    <w:multiLevelType w:val="multilevel"/>
    <w:tmpl w:val="74C419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295913"/>
    <w:multiLevelType w:val="hybridMultilevel"/>
    <w:tmpl w:val="DB5607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ABB7BC0"/>
    <w:multiLevelType w:val="multilevel"/>
    <w:tmpl w:val="85DA71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A3"/>
    <w:rsid w:val="00083DED"/>
    <w:rsid w:val="000941DE"/>
    <w:rsid w:val="0009694C"/>
    <w:rsid w:val="000A045E"/>
    <w:rsid w:val="000E75B3"/>
    <w:rsid w:val="00113001"/>
    <w:rsid w:val="00136E5F"/>
    <w:rsid w:val="00175BC4"/>
    <w:rsid w:val="0023645B"/>
    <w:rsid w:val="00307A93"/>
    <w:rsid w:val="00353355"/>
    <w:rsid w:val="00374F3E"/>
    <w:rsid w:val="004A0BC2"/>
    <w:rsid w:val="00512572"/>
    <w:rsid w:val="00512FCE"/>
    <w:rsid w:val="005C1E48"/>
    <w:rsid w:val="00622BAF"/>
    <w:rsid w:val="0062397A"/>
    <w:rsid w:val="006603A6"/>
    <w:rsid w:val="006A7392"/>
    <w:rsid w:val="006D2EB7"/>
    <w:rsid w:val="00753D61"/>
    <w:rsid w:val="008268DB"/>
    <w:rsid w:val="00871231"/>
    <w:rsid w:val="00965801"/>
    <w:rsid w:val="009701F6"/>
    <w:rsid w:val="00974128"/>
    <w:rsid w:val="00A260C1"/>
    <w:rsid w:val="00AB28A8"/>
    <w:rsid w:val="00AD78EE"/>
    <w:rsid w:val="00AF07F9"/>
    <w:rsid w:val="00B23521"/>
    <w:rsid w:val="00B256B8"/>
    <w:rsid w:val="00B67A6C"/>
    <w:rsid w:val="00B83B0F"/>
    <w:rsid w:val="00B918A3"/>
    <w:rsid w:val="00BD1EC9"/>
    <w:rsid w:val="00BE6027"/>
    <w:rsid w:val="00C060A9"/>
    <w:rsid w:val="00C94CDB"/>
    <w:rsid w:val="00CA415F"/>
    <w:rsid w:val="00CF3AF5"/>
    <w:rsid w:val="00D05E4A"/>
    <w:rsid w:val="00D3149F"/>
    <w:rsid w:val="00D66CA1"/>
    <w:rsid w:val="00D96F2C"/>
    <w:rsid w:val="00DC29DB"/>
    <w:rsid w:val="00DE286A"/>
    <w:rsid w:val="00E17592"/>
    <w:rsid w:val="00F06A08"/>
    <w:rsid w:val="00FA675D"/>
    <w:rsid w:val="00FE1E12"/>
    <w:rsid w:val="00FE57B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3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873F8"/>
    <w:rPr>
      <w:color w:val="0000FF"/>
      <w:u w:val="single"/>
    </w:rPr>
  </w:style>
  <w:style w:type="character" w:customStyle="1" w:styleId="HeaderChar">
    <w:name w:val="Header Char"/>
    <w:basedOn w:val="DefaultParagraphFont"/>
    <w:link w:val="Header"/>
    <w:qFormat/>
    <w:rsid w:val="006873F8"/>
  </w:style>
  <w:style w:type="character" w:styleId="FollowedHyperlink">
    <w:name w:val="FollowedHyperlink"/>
    <w:basedOn w:val="DefaultParagraphFont"/>
    <w:uiPriority w:val="99"/>
    <w:semiHidden/>
    <w:unhideWhenUsed/>
    <w:qFormat/>
    <w:rsid w:val="006D2261"/>
    <w:rPr>
      <w:color w:val="954F72" w:themeColor="followedHyperlink"/>
      <w:u w:val="single"/>
    </w:rPr>
  </w:style>
  <w:style w:type="character" w:customStyle="1" w:styleId="BalloonTextChar">
    <w:name w:val="Balloon Text Char"/>
    <w:basedOn w:val="DefaultParagraphFont"/>
    <w:link w:val="BalloonText"/>
    <w:uiPriority w:val="99"/>
    <w:semiHidden/>
    <w:qFormat/>
    <w:rsid w:val="000C3B51"/>
    <w:rPr>
      <w:rFonts w:ascii="Segoe UI" w:hAnsi="Segoe UI" w:cs="Segoe UI"/>
      <w:sz w:val="18"/>
      <w:szCs w:val="18"/>
    </w:rPr>
  </w:style>
  <w:style w:type="character" w:styleId="Emphasis">
    <w:name w:val="Emphasis"/>
    <w:basedOn w:val="DefaultParagraphFont"/>
    <w:uiPriority w:val="20"/>
    <w:qFormat/>
    <w:rsid w:val="00AD47CE"/>
    <w:rPr>
      <w:i/>
      <w:iCs/>
    </w:rPr>
  </w:style>
  <w:style w:type="character" w:styleId="CommentReference">
    <w:name w:val="annotation reference"/>
    <w:basedOn w:val="DefaultParagraphFont"/>
    <w:uiPriority w:val="99"/>
    <w:semiHidden/>
    <w:unhideWhenUsed/>
    <w:qFormat/>
    <w:rsid w:val="008C4E5F"/>
    <w:rPr>
      <w:sz w:val="16"/>
      <w:szCs w:val="16"/>
    </w:rPr>
  </w:style>
  <w:style w:type="character" w:customStyle="1" w:styleId="CommentTextChar">
    <w:name w:val="Comment Text Char"/>
    <w:basedOn w:val="DefaultParagraphFont"/>
    <w:link w:val="CommentText"/>
    <w:uiPriority w:val="99"/>
    <w:semiHidden/>
    <w:qFormat/>
    <w:rsid w:val="008C4E5F"/>
    <w:rPr>
      <w:sz w:val="20"/>
      <w:szCs w:val="20"/>
    </w:rPr>
  </w:style>
  <w:style w:type="character" w:customStyle="1" w:styleId="CommentSubjectChar">
    <w:name w:val="Comment Subject Char"/>
    <w:basedOn w:val="CommentTextChar"/>
    <w:link w:val="CommentSubject"/>
    <w:uiPriority w:val="99"/>
    <w:semiHidden/>
    <w:qFormat/>
    <w:rsid w:val="008C4E5F"/>
    <w:rPr>
      <w:b/>
      <w:bCs/>
      <w:sz w:val="20"/>
      <w:szCs w:val="20"/>
    </w:rPr>
  </w:style>
  <w:style w:type="character" w:customStyle="1" w:styleId="ListLabel1">
    <w:name w:val="ListLabel 1"/>
    <w:qFormat/>
    <w:rPr>
      <w:rFonts w:ascii="Calibri" w:hAnsi="Calibri"/>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Calibri" w:eastAsia="Times New Roman" w:hAnsi="Calibri" w:cs="Calibri"/>
      <w:color w:val="00000A"/>
      <w:lang w:val="en-CA" w:eastAsia="en-CA"/>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nhideWhenUsed/>
    <w:rsid w:val="006873F8"/>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0C3B51"/>
    <w:pPr>
      <w:spacing w:after="0" w:line="240" w:lineRule="auto"/>
    </w:pPr>
    <w:rPr>
      <w:rFonts w:ascii="Segoe UI" w:hAnsi="Segoe UI" w:cs="Segoe UI"/>
      <w:sz w:val="18"/>
      <w:szCs w:val="18"/>
    </w:rPr>
  </w:style>
  <w:style w:type="paragraph" w:styleId="NormalWeb">
    <w:name w:val="Normal (Web)"/>
    <w:basedOn w:val="Normal"/>
    <w:uiPriority w:val="99"/>
    <w:unhideWhenUsed/>
    <w:qFormat/>
    <w:rsid w:val="00AD47CE"/>
    <w:pPr>
      <w:spacing w:beforeAutospacing="1" w:afterAutospacing="1" w:line="240" w:lineRule="auto"/>
    </w:pPr>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uiPriority w:val="99"/>
    <w:semiHidden/>
    <w:unhideWhenUsed/>
    <w:qFormat/>
    <w:rsid w:val="008C4E5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C4E5F"/>
    <w:rPr>
      <w:b/>
      <w:bCs/>
    </w:rPr>
  </w:style>
  <w:style w:type="character" w:styleId="Hyperlink">
    <w:name w:val="Hyperlink"/>
    <w:basedOn w:val="DefaultParagraphFont"/>
    <w:unhideWhenUsed/>
    <w:rsid w:val="00083DED"/>
    <w:rPr>
      <w:color w:val="0563C1" w:themeColor="hyperlink"/>
      <w:u w:val="single"/>
    </w:rPr>
  </w:style>
  <w:style w:type="paragraph" w:styleId="Footer">
    <w:name w:val="footer"/>
    <w:basedOn w:val="Normal"/>
    <w:link w:val="FooterChar"/>
    <w:uiPriority w:val="99"/>
    <w:unhideWhenUsed/>
    <w:rsid w:val="00136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E5F"/>
  </w:style>
  <w:style w:type="paragraph" w:styleId="ListParagraph">
    <w:name w:val="List Paragraph"/>
    <w:basedOn w:val="Normal"/>
    <w:uiPriority w:val="34"/>
    <w:qFormat/>
    <w:rsid w:val="0017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8941">
      <w:bodyDiv w:val="1"/>
      <w:marLeft w:val="0"/>
      <w:marRight w:val="0"/>
      <w:marTop w:val="0"/>
      <w:marBottom w:val="0"/>
      <w:divBdr>
        <w:top w:val="none" w:sz="0" w:space="0" w:color="auto"/>
        <w:left w:val="none" w:sz="0" w:space="0" w:color="auto"/>
        <w:bottom w:val="none" w:sz="0" w:space="0" w:color="auto"/>
        <w:right w:val="none" w:sz="0" w:space="0" w:color="auto"/>
      </w:divBdr>
    </w:div>
    <w:div w:id="892812808">
      <w:bodyDiv w:val="1"/>
      <w:marLeft w:val="0"/>
      <w:marRight w:val="0"/>
      <w:marTop w:val="0"/>
      <w:marBottom w:val="0"/>
      <w:divBdr>
        <w:top w:val="none" w:sz="0" w:space="0" w:color="auto"/>
        <w:left w:val="none" w:sz="0" w:space="0" w:color="auto"/>
        <w:bottom w:val="none" w:sz="0" w:space="0" w:color="auto"/>
        <w:right w:val="none" w:sz="0" w:space="0" w:color="auto"/>
      </w:divBdr>
    </w:div>
    <w:div w:id="1542594574">
      <w:bodyDiv w:val="1"/>
      <w:marLeft w:val="0"/>
      <w:marRight w:val="0"/>
      <w:marTop w:val="0"/>
      <w:marBottom w:val="0"/>
      <w:divBdr>
        <w:top w:val="none" w:sz="0" w:space="0" w:color="auto"/>
        <w:left w:val="none" w:sz="0" w:space="0" w:color="auto"/>
        <w:bottom w:val="none" w:sz="0" w:space="0" w:color="auto"/>
        <w:right w:val="none" w:sz="0" w:space="0" w:color="auto"/>
      </w:divBdr>
    </w:div>
    <w:div w:id="2120565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ey.smith.evans@msvu.ca" TargetMode="External"/><Relationship Id="rId5" Type="http://schemas.openxmlformats.org/officeDocument/2006/relationships/webSettings" Target="webSettings.xml"/><Relationship Id="rId10" Type="http://schemas.openxmlformats.org/officeDocument/2006/relationships/hyperlink" Target="http://www.msvu.ca/sicema" TargetMode="External"/><Relationship Id="rId4" Type="http://schemas.openxmlformats.org/officeDocument/2006/relationships/settings" Target="settings.xml"/><Relationship Id="rId9" Type="http://schemas.openxmlformats.org/officeDocument/2006/relationships/hyperlink" Target="https://www.canada.ca/en/department-national-defence/programs/minds/collaborative-net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8310-30B2-4FE3-89A6-31FE8B24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2022-04-12T13:36:00Z</dcterms:created>
  <dcterms:modified xsi:type="dcterms:W3CDTF">2022-04-12T13:36:00Z</dcterms:modified>
  <dc:language/>
</cp:coreProperties>
</file>